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027608" w14:textId="430BF55F" w:rsidR="00D52FCF" w:rsidRDefault="00D52FCF" w:rsidP="00D52FCF">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Meeting #90</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E11117">
        <w:rPr>
          <w:rFonts w:ascii="Arial" w:hAnsi="Arial" w:cs="Arial"/>
          <w:b/>
          <w:bCs/>
          <w:sz w:val="24"/>
          <w:szCs w:val="24"/>
          <w:lang w:val="en-US"/>
        </w:rPr>
        <w:t>3589</w:t>
      </w:r>
      <w:bookmarkStart w:id="0" w:name="_GoBack"/>
      <w:bookmarkEnd w:id="0"/>
    </w:p>
    <w:p w14:paraId="467099ED" w14:textId="4A5B3E20" w:rsidR="00342604" w:rsidRPr="003444D3" w:rsidRDefault="00D52FCF" w:rsidP="00342604">
      <w:pPr>
        <w:pStyle w:val="CRCoverPage"/>
        <w:snapToGrid w:val="0"/>
        <w:spacing w:after="0"/>
        <w:outlineLvl w:val="0"/>
        <w:rPr>
          <w:b/>
          <w:noProof/>
          <w:sz w:val="16"/>
          <w:szCs w:val="24"/>
          <w:lang w:val="en-US"/>
        </w:rPr>
      </w:pPr>
      <w:r w:rsidRPr="0034704A">
        <w:rPr>
          <w:rFonts w:eastAsia="MS Mincho" w:cs="Arial"/>
          <w:b/>
          <w:bCs/>
          <w:sz w:val="24"/>
          <w:lang w:eastAsia="ja-JP"/>
        </w:rPr>
        <w:t>Prague</w:t>
      </w:r>
      <w:r w:rsidRPr="0034704A">
        <w:rPr>
          <w:rFonts w:cs="Arial"/>
          <w:b/>
          <w:bCs/>
          <w:sz w:val="24"/>
        </w:rPr>
        <w:t xml:space="preserve">, </w:t>
      </w:r>
      <w:r w:rsidRPr="0034704A">
        <w:rPr>
          <w:rFonts w:eastAsia="MS Mincho" w:cs="Arial"/>
          <w:b/>
          <w:bCs/>
          <w:sz w:val="24"/>
          <w:lang w:eastAsia="ja-JP"/>
        </w:rPr>
        <w:t xml:space="preserve">P.R. </w:t>
      </w:r>
      <w:proofErr w:type="spellStart"/>
      <w:r w:rsidRPr="0034704A">
        <w:rPr>
          <w:rFonts w:eastAsia="MS Mincho" w:cs="Arial"/>
          <w:b/>
          <w:bCs/>
          <w:sz w:val="24"/>
          <w:lang w:eastAsia="ja-JP"/>
        </w:rPr>
        <w:t>Czechia</w:t>
      </w:r>
      <w:proofErr w:type="spellEnd"/>
      <w:r w:rsidRPr="0034704A">
        <w:rPr>
          <w:rFonts w:cs="Arial"/>
          <w:b/>
          <w:bCs/>
          <w:sz w:val="24"/>
        </w:rPr>
        <w:t xml:space="preserve"> </w:t>
      </w:r>
      <w:r w:rsidRPr="0034704A">
        <w:rPr>
          <w:rFonts w:eastAsia="MS Mincho" w:cs="Arial"/>
          <w:b/>
          <w:bCs/>
          <w:sz w:val="24"/>
          <w:lang w:eastAsia="ja-JP"/>
        </w:rPr>
        <w:t xml:space="preserve">21th </w:t>
      </w:r>
      <w:r w:rsidRPr="0034704A">
        <w:rPr>
          <w:rFonts w:cs="Arial"/>
          <w:b/>
          <w:bCs/>
          <w:sz w:val="24"/>
        </w:rPr>
        <w:t xml:space="preserve">– </w:t>
      </w:r>
      <w:r w:rsidRPr="0034704A">
        <w:rPr>
          <w:rFonts w:eastAsia="MS Mincho" w:cs="Arial"/>
          <w:b/>
          <w:bCs/>
          <w:sz w:val="24"/>
          <w:lang w:eastAsia="ja-JP"/>
        </w:rPr>
        <w:t>25th</w:t>
      </w:r>
      <w:r w:rsidRPr="0034704A">
        <w:rPr>
          <w:rFonts w:cs="Arial"/>
          <w:b/>
          <w:bCs/>
          <w:sz w:val="24"/>
        </w:rPr>
        <w:t xml:space="preserve"> </w:t>
      </w:r>
      <w:r w:rsidRPr="0034704A">
        <w:rPr>
          <w:rFonts w:eastAsia="MS Mincho" w:cs="Arial"/>
          <w:b/>
          <w:bCs/>
          <w:sz w:val="24"/>
          <w:lang w:eastAsia="ja-JP"/>
        </w:rPr>
        <w:t>August</w:t>
      </w:r>
      <w:r w:rsidRPr="0034704A">
        <w:rPr>
          <w:rFonts w:cs="Arial"/>
          <w:b/>
          <w:bCs/>
          <w:sz w:val="24"/>
        </w:rPr>
        <w:t xml:space="preserve"> 201</w:t>
      </w:r>
      <w:r w:rsidRPr="0034704A">
        <w:rPr>
          <w:rFonts w:eastAsia="MS Mincho" w:cs="Arial"/>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0DD1E06B"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3B3AEC">
        <w:rPr>
          <w:rFonts w:ascii="Arial" w:hAnsi="Arial"/>
          <w:sz w:val="24"/>
          <w:lang w:val="en-US" w:eastAsia="ko-KR"/>
        </w:rPr>
        <w:t>6.1.2.2</w:t>
      </w:r>
      <w:r w:rsidR="00E1278E">
        <w:rPr>
          <w:rFonts w:ascii="Arial" w:hAnsi="Arial"/>
          <w:sz w:val="24"/>
          <w:lang w:val="en-US" w:eastAsia="ko-KR"/>
        </w:rPr>
        <w:t>.</w:t>
      </w:r>
      <w:r w:rsidR="003B3AEC">
        <w:rPr>
          <w:rFonts w:ascii="Arial" w:hAnsi="Arial"/>
          <w:sz w:val="24"/>
          <w:lang w:val="en-US" w:eastAsia="ko-KR"/>
        </w:rPr>
        <w:t>3</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7050BF3B"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90428E" w:rsidRPr="0090428E">
        <w:rPr>
          <w:rFonts w:ascii="Arial" w:hAnsi="Arial"/>
          <w:sz w:val="24"/>
          <w:lang w:val="en-US"/>
        </w:rPr>
        <w:t xml:space="preserve">CSI </w:t>
      </w:r>
      <w:r w:rsidR="002B5A13">
        <w:rPr>
          <w:rFonts w:ascii="Arial" w:hAnsi="Arial"/>
          <w:sz w:val="24"/>
          <w:lang w:val="en-US"/>
        </w:rPr>
        <w:t>Reporting</w:t>
      </w:r>
      <w:r w:rsidR="00E1278E">
        <w:rPr>
          <w:rFonts w:ascii="Arial" w:hAnsi="Arial"/>
          <w:sz w:val="24"/>
          <w:lang w:val="en-US"/>
        </w:rPr>
        <w:t xml:space="preserve"> and </w:t>
      </w:r>
      <w:r w:rsidR="002B5A13">
        <w:rPr>
          <w:rFonts w:ascii="Arial" w:hAnsi="Arial"/>
          <w:sz w:val="24"/>
          <w:lang w:val="en-US"/>
        </w:rPr>
        <w:t xml:space="preserve">UCI </w:t>
      </w:r>
      <w:r w:rsidR="00E1278E">
        <w:rPr>
          <w:rFonts w:ascii="Arial" w:hAnsi="Arial"/>
          <w:sz w:val="24"/>
          <w:lang w:val="en-US"/>
        </w:rPr>
        <w:t>Multiplexing</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741827" w:rsidRDefault="0072162A" w:rsidP="002958FD">
      <w:pPr>
        <w:pStyle w:val="Heading1"/>
        <w:rPr>
          <w:sz w:val="28"/>
          <w:lang w:val="en-US"/>
        </w:rPr>
      </w:pPr>
      <w:r w:rsidRPr="00741827">
        <w:rPr>
          <w:sz w:val="28"/>
          <w:lang w:val="en-US"/>
        </w:rPr>
        <w:t>Introduction</w:t>
      </w:r>
    </w:p>
    <w:p w14:paraId="0E12BA48" w14:textId="2825BF84" w:rsidR="00331709" w:rsidRPr="00836647" w:rsidRDefault="00A96DBF" w:rsidP="000D684E">
      <w:pPr>
        <w:pStyle w:val="maintext"/>
        <w:ind w:firstLine="400"/>
        <w:rPr>
          <w:lang w:val="en-US"/>
        </w:rPr>
      </w:pPr>
      <w:r w:rsidRPr="00836647">
        <w:rPr>
          <w:lang w:val="en-US"/>
        </w:rPr>
        <w:t>In RAN1</w:t>
      </w:r>
      <w:r w:rsidR="0014354B">
        <w:rPr>
          <w:lang w:val="en-US"/>
        </w:rPr>
        <w:t>#88</w:t>
      </w:r>
      <w:r w:rsidR="00CE74CE">
        <w:rPr>
          <w:lang w:val="en-US"/>
        </w:rPr>
        <w:t>bis</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6099E5D1" w14:textId="77777777" w:rsidR="005D3E91" w:rsidRDefault="00A96DBF" w:rsidP="005D3E91">
            <w:pPr>
              <w:snapToGrid w:val="0"/>
              <w:spacing w:after="0"/>
              <w:rPr>
                <w:rFonts w:eastAsia="MS Mincho"/>
                <w:b/>
                <w:u w:val="single"/>
                <w:lang w:val="en-US" w:eastAsia="ja-JP"/>
              </w:rPr>
            </w:pPr>
            <w:r w:rsidRPr="00836647">
              <w:rPr>
                <w:rFonts w:eastAsia="MS Mincho"/>
                <w:b/>
                <w:highlight w:val="green"/>
                <w:u w:val="single"/>
                <w:lang w:val="en-US" w:eastAsia="ja-JP"/>
              </w:rPr>
              <w:t>Agreements:</w:t>
            </w:r>
          </w:p>
          <w:p w14:paraId="0EACC2CB" w14:textId="77777777" w:rsidR="005D3E91" w:rsidRPr="005D3E91" w:rsidRDefault="005D3E91" w:rsidP="005D3E91">
            <w:pPr>
              <w:pStyle w:val="ListParagraph"/>
              <w:numPr>
                <w:ilvl w:val="0"/>
                <w:numId w:val="32"/>
              </w:numPr>
              <w:snapToGrid w:val="0"/>
              <w:spacing w:after="0"/>
              <w:ind w:leftChars="0"/>
              <w:rPr>
                <w:rFonts w:eastAsia="MS Mincho"/>
                <w:u w:val="single"/>
                <w:lang w:val="en-US" w:eastAsia="ja-JP"/>
              </w:rPr>
            </w:pPr>
            <w:r>
              <w:t xml:space="preserve">Periodic CSI reporting is carried at least on </w:t>
            </w:r>
          </w:p>
          <w:p w14:paraId="75272579" w14:textId="77777777" w:rsidR="005D3E91" w:rsidRPr="005D3E91" w:rsidRDefault="005D3E91" w:rsidP="005D3E91">
            <w:pPr>
              <w:pStyle w:val="ListParagraph"/>
              <w:numPr>
                <w:ilvl w:val="1"/>
                <w:numId w:val="32"/>
              </w:numPr>
              <w:snapToGrid w:val="0"/>
              <w:spacing w:after="0"/>
              <w:ind w:leftChars="0"/>
              <w:rPr>
                <w:rFonts w:eastAsia="MS Mincho"/>
                <w:u w:val="single"/>
                <w:lang w:val="en-US" w:eastAsia="ja-JP"/>
              </w:rPr>
            </w:pPr>
            <w:r>
              <w:t xml:space="preserve">Short PUCCH </w:t>
            </w:r>
          </w:p>
          <w:p w14:paraId="525A53C7" w14:textId="79D57675" w:rsidR="005D3E91" w:rsidRPr="005D3E91" w:rsidRDefault="005D3E91" w:rsidP="005D3E91">
            <w:pPr>
              <w:pStyle w:val="ListParagraph"/>
              <w:numPr>
                <w:ilvl w:val="1"/>
                <w:numId w:val="32"/>
              </w:numPr>
              <w:snapToGrid w:val="0"/>
              <w:spacing w:after="0"/>
              <w:ind w:leftChars="0"/>
              <w:rPr>
                <w:rFonts w:eastAsia="MS Mincho"/>
                <w:u w:val="single"/>
                <w:lang w:val="en-US" w:eastAsia="ja-JP"/>
              </w:rPr>
            </w:pPr>
            <w:r>
              <w:t>Long PUCCH</w:t>
            </w:r>
          </w:p>
          <w:p w14:paraId="62517420" w14:textId="77777777" w:rsidR="005D3E91" w:rsidRDefault="005D3E91" w:rsidP="005D3E91">
            <w:pPr>
              <w:pStyle w:val="BodyText"/>
              <w:numPr>
                <w:ilvl w:val="0"/>
                <w:numId w:val="30"/>
              </w:numPr>
              <w:overflowPunct w:val="0"/>
              <w:autoSpaceDE w:val="0"/>
              <w:autoSpaceDN w:val="0"/>
              <w:adjustRightInd w:val="0"/>
              <w:snapToGrid w:val="0"/>
              <w:spacing w:after="0"/>
              <w:textAlignment w:val="baseline"/>
              <w:rPr>
                <w:szCs w:val="20"/>
                <w:u w:val="single"/>
              </w:rPr>
            </w:pPr>
            <w:r w:rsidRPr="0036351A">
              <w:rPr>
                <w:szCs w:val="20"/>
              </w:rPr>
              <w:t>Type I CSI feedback is supported for P/SP/A-CSI and can be carried on either one of PUCCH and PUSCH</w:t>
            </w:r>
          </w:p>
          <w:p w14:paraId="60054E2D" w14:textId="69E0DCCB" w:rsidR="005D3E91" w:rsidRPr="005D3E91" w:rsidRDefault="005D3E91" w:rsidP="005D3E91">
            <w:pPr>
              <w:pStyle w:val="BodyText"/>
              <w:numPr>
                <w:ilvl w:val="0"/>
                <w:numId w:val="30"/>
              </w:numPr>
              <w:overflowPunct w:val="0"/>
              <w:autoSpaceDE w:val="0"/>
              <w:autoSpaceDN w:val="0"/>
              <w:adjustRightInd w:val="0"/>
              <w:snapToGrid w:val="0"/>
              <w:spacing w:after="0"/>
              <w:textAlignment w:val="baseline"/>
              <w:rPr>
                <w:szCs w:val="20"/>
                <w:u w:val="single"/>
              </w:rPr>
            </w:pPr>
            <w:r w:rsidRPr="005D3E91">
              <w:rPr>
                <w:szCs w:val="20"/>
              </w:rPr>
              <w:t>Type I subband CSI can be carried on either one of PUSCH and long PUCCH</w:t>
            </w:r>
          </w:p>
          <w:p w14:paraId="4694FB39" w14:textId="77777777" w:rsidR="005D3E91" w:rsidRPr="0036351A" w:rsidRDefault="005D3E91" w:rsidP="005D3E91">
            <w:pPr>
              <w:pStyle w:val="BodyText"/>
              <w:numPr>
                <w:ilvl w:val="0"/>
                <w:numId w:val="30"/>
              </w:numPr>
              <w:overflowPunct w:val="0"/>
              <w:autoSpaceDE w:val="0"/>
              <w:autoSpaceDN w:val="0"/>
              <w:adjustRightInd w:val="0"/>
              <w:snapToGrid w:val="0"/>
              <w:spacing w:after="0"/>
              <w:textAlignment w:val="baseline"/>
              <w:rPr>
                <w:szCs w:val="20"/>
                <w:u w:val="single"/>
              </w:rPr>
            </w:pPr>
            <w:r w:rsidRPr="0036351A">
              <w:rPr>
                <w:szCs w:val="20"/>
              </w:rPr>
              <w:t>Type II CSI is carried at least on PUSCH</w:t>
            </w:r>
          </w:p>
          <w:p w14:paraId="24054E5E" w14:textId="33805CEC" w:rsidR="003F12F4" w:rsidRPr="005D3E91" w:rsidRDefault="005D3E91" w:rsidP="005D3E91">
            <w:pPr>
              <w:pStyle w:val="BodyText"/>
              <w:numPr>
                <w:ilvl w:val="1"/>
                <w:numId w:val="30"/>
              </w:numPr>
              <w:overflowPunct w:val="0"/>
              <w:autoSpaceDE w:val="0"/>
              <w:autoSpaceDN w:val="0"/>
              <w:adjustRightInd w:val="0"/>
              <w:snapToGrid w:val="0"/>
              <w:spacing w:after="0"/>
              <w:textAlignment w:val="baseline"/>
              <w:rPr>
                <w:szCs w:val="20"/>
                <w:u w:val="single"/>
              </w:rPr>
            </w:pPr>
            <w:r w:rsidRPr="0036351A">
              <w:rPr>
                <w:szCs w:val="20"/>
              </w:rPr>
              <w:t>FFS CSI on PUCCH</w:t>
            </w:r>
          </w:p>
        </w:tc>
      </w:tr>
    </w:tbl>
    <w:p w14:paraId="4721C919" w14:textId="77777777" w:rsidR="00B6383F" w:rsidRPr="00836647" w:rsidRDefault="00B6383F" w:rsidP="00B6383F">
      <w:pPr>
        <w:pStyle w:val="maintext"/>
        <w:ind w:firstLineChars="0" w:firstLine="0"/>
        <w:rPr>
          <w:lang w:val="en-US"/>
        </w:rPr>
      </w:pPr>
    </w:p>
    <w:p w14:paraId="32F102C5" w14:textId="4E93CD60"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367B64">
        <w:rPr>
          <w:lang w:val="en-US"/>
        </w:rPr>
        <w:t>further refinement</w:t>
      </w:r>
      <w:r w:rsidR="00DB16EA" w:rsidRPr="00836647">
        <w:rPr>
          <w:lang w:val="en-US"/>
        </w:rPr>
        <w:t xml:space="preserve"> related to the highlighted parts </w:t>
      </w:r>
      <w:r w:rsidR="00367B64">
        <w:rPr>
          <w:lang w:val="en-US"/>
        </w:rPr>
        <w:t>is discussed</w:t>
      </w:r>
      <w:r w:rsidR="00151AC4">
        <w:rPr>
          <w:lang w:val="en-US"/>
        </w:rPr>
        <w:t xml:space="preserve"> in the following section</w:t>
      </w:r>
    </w:p>
    <w:p w14:paraId="0BE4FF18" w14:textId="62105372" w:rsidR="00367B64" w:rsidRDefault="00CE74CE" w:rsidP="000026E9">
      <w:pPr>
        <w:pStyle w:val="maintext"/>
        <w:numPr>
          <w:ilvl w:val="0"/>
          <w:numId w:val="7"/>
        </w:numPr>
        <w:ind w:firstLineChars="0"/>
        <w:rPr>
          <w:lang w:val="en-US"/>
        </w:rPr>
      </w:pPr>
      <w:r>
        <w:rPr>
          <w:lang w:val="en-US"/>
        </w:rPr>
        <w:t>CSI parameters for Type II CSI</w:t>
      </w:r>
    </w:p>
    <w:p w14:paraId="2D6A4CC8" w14:textId="10BD3EA6" w:rsidR="00CE74CE" w:rsidRDefault="00CE74CE" w:rsidP="000026E9">
      <w:pPr>
        <w:pStyle w:val="maintext"/>
        <w:numPr>
          <w:ilvl w:val="0"/>
          <w:numId w:val="7"/>
        </w:numPr>
        <w:ind w:firstLineChars="0"/>
        <w:rPr>
          <w:lang w:val="en-US"/>
        </w:rPr>
      </w:pPr>
      <w:r>
        <w:rPr>
          <w:lang w:val="en-US"/>
        </w:rPr>
        <w:t>Combinations of reported parameters in one CSI reporting setting</w:t>
      </w:r>
    </w:p>
    <w:p w14:paraId="57025D2C" w14:textId="36DCEAE4" w:rsidR="00CE74CE" w:rsidRPr="00836647" w:rsidRDefault="00CE74CE" w:rsidP="000026E9">
      <w:pPr>
        <w:pStyle w:val="maintext"/>
        <w:numPr>
          <w:ilvl w:val="0"/>
          <w:numId w:val="7"/>
        </w:numPr>
        <w:ind w:firstLineChars="0"/>
        <w:rPr>
          <w:lang w:val="en-US"/>
        </w:rPr>
      </w:pPr>
      <w:r>
        <w:rPr>
          <w:lang w:val="en-US"/>
        </w:rPr>
        <w:t>Multiplexing of CSI parameters</w:t>
      </w:r>
      <w:r w:rsidR="003240A2">
        <w:rPr>
          <w:lang w:val="en-US"/>
        </w:rPr>
        <w:t xml:space="preserve"> in CSI reporting</w:t>
      </w:r>
    </w:p>
    <w:p w14:paraId="2AA61DC3" w14:textId="19C95814" w:rsidR="00AD6148" w:rsidRDefault="00AD6148" w:rsidP="00453A7B">
      <w:pPr>
        <w:pStyle w:val="maintext"/>
        <w:ind w:left="1120" w:firstLineChars="0" w:firstLine="0"/>
        <w:rPr>
          <w:lang w:val="en-US"/>
        </w:rPr>
      </w:pPr>
    </w:p>
    <w:p w14:paraId="4D7429B9" w14:textId="25DD56A9" w:rsidR="00F25A52" w:rsidRPr="000E45AD" w:rsidRDefault="00F25A52" w:rsidP="00F25A52">
      <w:pPr>
        <w:pStyle w:val="Heading1"/>
        <w:rPr>
          <w:sz w:val="28"/>
          <w:lang w:val="en-US"/>
        </w:rPr>
      </w:pPr>
      <w:bookmarkStart w:id="3" w:name="_Ref481419080"/>
      <w:r w:rsidRPr="000E45AD">
        <w:rPr>
          <w:sz w:val="28"/>
          <w:lang w:val="en-US"/>
        </w:rPr>
        <w:t xml:space="preserve">CSI </w:t>
      </w:r>
      <w:r w:rsidR="008E0B25">
        <w:rPr>
          <w:sz w:val="28"/>
          <w:lang w:val="en-US"/>
        </w:rPr>
        <w:t>parameters for Type II</w:t>
      </w:r>
      <w:bookmarkEnd w:id="3"/>
    </w:p>
    <w:p w14:paraId="7C716A55"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6092DB3"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A076DCD" w14:textId="77777777" w:rsidR="009F7C74" w:rsidRDefault="00005982" w:rsidP="00005982">
      <w:pPr>
        <w:pStyle w:val="maintext"/>
        <w:ind w:firstLineChars="0" w:firstLine="450"/>
        <w:rPr>
          <w:lang w:val="en-US"/>
        </w:rPr>
      </w:pPr>
      <w:r>
        <w:rPr>
          <w:lang w:val="en-US"/>
        </w:rPr>
        <w:t>A</w:t>
      </w:r>
      <w:r w:rsidRPr="00836647">
        <w:rPr>
          <w:lang w:val="en-US"/>
        </w:rPr>
        <w:t>t least four CSI parameters are supported</w:t>
      </w:r>
      <w:r w:rsidR="00FE5C19">
        <w:rPr>
          <w:lang w:val="en-US"/>
        </w:rPr>
        <w:t xml:space="preserve"> for Type I CSI</w:t>
      </w:r>
      <w:r w:rsidRPr="00836647">
        <w:rPr>
          <w:lang w:val="en-US"/>
        </w:rPr>
        <w:t xml:space="preserve">: </w:t>
      </w:r>
      <w:r w:rsidR="00FE5C19">
        <w:rPr>
          <w:lang w:val="en-US"/>
        </w:rPr>
        <w:t>CRI</w:t>
      </w:r>
      <w:r w:rsidRPr="00836647">
        <w:rPr>
          <w:lang w:val="en-US"/>
        </w:rPr>
        <w:t xml:space="preserve">, RI, PMI, and CQI. </w:t>
      </w:r>
    </w:p>
    <w:p w14:paraId="0EB0E3CD" w14:textId="4E572124" w:rsidR="009F7C74" w:rsidRDefault="00FE5C19" w:rsidP="00005982">
      <w:pPr>
        <w:pStyle w:val="maintext"/>
        <w:ind w:firstLineChars="0" w:firstLine="450"/>
        <w:rPr>
          <w:lang w:val="en-US"/>
        </w:rPr>
      </w:pPr>
      <w:r>
        <w:rPr>
          <w:lang w:val="en-US"/>
        </w:rPr>
        <w:t>For Type II CSI, PMI can be reused to represent spatial channel information. In particular, since W1W2 codebook and feedback structure is used for Type II CSI (i.e. linear combination), the same PMI format as Type I can also be used.</w:t>
      </w:r>
      <w:r w:rsidR="009F7C74">
        <w:rPr>
          <w:lang w:val="en-US"/>
        </w:rPr>
        <w:t xml:space="preserve"> It should be noted, however, </w:t>
      </w:r>
      <w:r w:rsidR="00836673">
        <w:rPr>
          <w:lang w:val="en-US"/>
        </w:rPr>
        <w:t xml:space="preserve">that compared to Type I PMI codebooks, </w:t>
      </w:r>
      <w:r w:rsidR="009F7C74">
        <w:rPr>
          <w:lang w:val="en-US"/>
        </w:rPr>
        <w:t>Type II PMI codebooks can be characterized by more sub-parameters. For example, amplitude weighting across beams is supported in Type II (which can be included in PMI) yet not Type I.</w:t>
      </w:r>
      <w:r w:rsidR="00DF39D9">
        <w:rPr>
          <w:lang w:val="en-US"/>
        </w:rPr>
        <w:t xml:space="preserve"> </w:t>
      </w:r>
    </w:p>
    <w:p w14:paraId="679BE502" w14:textId="331FE7AC" w:rsidR="0017478F" w:rsidRDefault="00DF39D9" w:rsidP="00005982">
      <w:pPr>
        <w:pStyle w:val="maintext"/>
        <w:ind w:firstLineChars="0" w:firstLine="450"/>
        <w:rPr>
          <w:lang w:val="en-US"/>
        </w:rPr>
      </w:pPr>
      <w:r>
        <w:rPr>
          <w:lang w:val="en-US"/>
        </w:rPr>
        <w:t xml:space="preserve">In addition, CQI is relevant for Type II since the high-resolution spatial feedback is normalized. RI is needed since the size of PMI is roughly a multiple of the RI value. </w:t>
      </w:r>
      <w:r w:rsidR="009F7C74">
        <w:rPr>
          <w:lang w:val="en-US"/>
        </w:rPr>
        <w:t xml:space="preserve">The use case of </w:t>
      </w:r>
      <w:r>
        <w:rPr>
          <w:lang w:val="en-US"/>
        </w:rPr>
        <w:t xml:space="preserve">CRI, on the other hand, is </w:t>
      </w:r>
      <w:r w:rsidR="009F7C74">
        <w:rPr>
          <w:lang w:val="en-US"/>
        </w:rPr>
        <w:t xml:space="preserve">currently unclear </w:t>
      </w:r>
      <w:r>
        <w:rPr>
          <w:lang w:val="en-US"/>
        </w:rPr>
        <w:t xml:space="preserve">for Type II CSI since Type II is more suitable for one CSI-RS resource. Therefore, CQI, PMI, and RI </w:t>
      </w:r>
      <w:r w:rsidR="009F7C74">
        <w:rPr>
          <w:lang w:val="en-US"/>
        </w:rPr>
        <w:t xml:space="preserve">should be </w:t>
      </w:r>
      <w:r>
        <w:rPr>
          <w:lang w:val="en-US"/>
        </w:rPr>
        <w:t xml:space="preserve">supported for Type II CSI. </w:t>
      </w:r>
    </w:p>
    <w:p w14:paraId="0B62A1F4" w14:textId="77777777" w:rsidR="004020F8" w:rsidRDefault="004020F8" w:rsidP="004020F8">
      <w:pPr>
        <w:pStyle w:val="maintext"/>
        <w:ind w:firstLineChars="0" w:firstLine="450"/>
        <w:rPr>
          <w:lang w:val="en-US"/>
        </w:rPr>
      </w:pPr>
      <w:r>
        <w:rPr>
          <w:lang w:val="en-US"/>
        </w:rPr>
        <w:t xml:space="preserve">In LTE, the following hierarchy is established: </w:t>
      </w:r>
    </w:p>
    <w:p w14:paraId="61EBB6D9" w14:textId="77777777" w:rsidR="004020F8" w:rsidRDefault="004020F8" w:rsidP="004020F8">
      <w:pPr>
        <w:pStyle w:val="maintext"/>
        <w:numPr>
          <w:ilvl w:val="0"/>
          <w:numId w:val="13"/>
        </w:numPr>
        <w:ind w:firstLineChars="0"/>
        <w:rPr>
          <w:lang w:val="en-US"/>
        </w:rPr>
      </w:pPr>
      <w:r w:rsidRPr="00836647">
        <w:rPr>
          <w:lang w:val="en-US"/>
        </w:rPr>
        <w:t>RI is calculated conditioned on CRI,</w:t>
      </w:r>
      <w:r>
        <w:rPr>
          <w:lang w:val="en-US"/>
        </w:rPr>
        <w:t xml:space="preserve"> if CRI is reported</w:t>
      </w:r>
      <w:r w:rsidRPr="00836647">
        <w:rPr>
          <w:lang w:val="en-US"/>
        </w:rPr>
        <w:t xml:space="preserve"> </w:t>
      </w:r>
    </w:p>
    <w:p w14:paraId="2AD29F4A" w14:textId="77777777" w:rsidR="004020F8" w:rsidRDefault="004020F8" w:rsidP="004020F8">
      <w:pPr>
        <w:pStyle w:val="maintext"/>
        <w:numPr>
          <w:ilvl w:val="0"/>
          <w:numId w:val="13"/>
        </w:numPr>
        <w:ind w:firstLineChars="0"/>
        <w:rPr>
          <w:lang w:val="en-US"/>
        </w:rPr>
      </w:pPr>
      <w:r>
        <w:rPr>
          <w:lang w:val="en-US"/>
        </w:rPr>
        <w:t xml:space="preserve">PMI on CRI and/or RI, depending on whether CRI and/or RI are reported. If dual-stage codebook is used, the calculation of the second PMI is dependent on the first PMI. </w:t>
      </w:r>
    </w:p>
    <w:p w14:paraId="6D35A868" w14:textId="77777777" w:rsidR="004020F8" w:rsidRDefault="004020F8" w:rsidP="004020F8">
      <w:pPr>
        <w:pStyle w:val="maintext"/>
        <w:numPr>
          <w:ilvl w:val="0"/>
          <w:numId w:val="13"/>
        </w:numPr>
        <w:ind w:firstLineChars="0"/>
        <w:rPr>
          <w:lang w:val="en-US"/>
        </w:rPr>
      </w:pPr>
      <w:r>
        <w:rPr>
          <w:lang w:val="en-US"/>
        </w:rPr>
        <w:t xml:space="preserve">CQI on CRI, RI, and/or </w:t>
      </w:r>
      <w:r w:rsidRPr="00836647">
        <w:rPr>
          <w:lang w:val="en-US"/>
        </w:rPr>
        <w:t xml:space="preserve">PMI, </w:t>
      </w:r>
      <w:r>
        <w:rPr>
          <w:lang w:val="en-US"/>
        </w:rPr>
        <w:t>depending on whether CRI and/or RI are reported</w:t>
      </w:r>
      <w:r w:rsidRPr="00836647">
        <w:rPr>
          <w:lang w:val="en-US"/>
        </w:rPr>
        <w:t xml:space="preserve">. </w:t>
      </w:r>
    </w:p>
    <w:p w14:paraId="3E8A8568" w14:textId="40C944B2" w:rsidR="004020F8" w:rsidRDefault="004020F8" w:rsidP="004020F8">
      <w:pPr>
        <w:pStyle w:val="maintext"/>
        <w:ind w:firstLineChars="0" w:firstLine="450"/>
        <w:rPr>
          <w:lang w:val="en-US"/>
        </w:rPr>
      </w:pPr>
      <w:r>
        <w:rPr>
          <w:lang w:val="en-US"/>
        </w:rPr>
        <w:t>That is, w</w:t>
      </w:r>
      <w:r w:rsidRPr="00836647">
        <w:rPr>
          <w:lang w:val="en-US"/>
        </w:rPr>
        <w:t>hen a CSI parameter is not reported, any dependencies on the parameter are skipped (e.g. when K=1 beam/resource is used, CRI is unnecessary; for TDD use cases, PMI may not be necessary</w:t>
      </w:r>
      <w:r>
        <w:rPr>
          <w:lang w:val="en-US"/>
        </w:rPr>
        <w:t xml:space="preserve">; for “semi-open-loop” operation, only the long-term PMI needs to be reported in conjunction with </w:t>
      </w:r>
      <w:r w:rsidR="00D67757">
        <w:rPr>
          <w:lang w:val="en-US"/>
        </w:rPr>
        <w:t>C</w:t>
      </w:r>
      <w:r>
        <w:rPr>
          <w:lang w:val="en-US"/>
        </w:rPr>
        <w:t>QI and RI</w:t>
      </w:r>
      <w:r w:rsidRPr="00836647">
        <w:rPr>
          <w:lang w:val="en-US"/>
        </w:rPr>
        <w:t xml:space="preserve">). The same CSI calculation dependency order can be adopted for NR. </w:t>
      </w:r>
    </w:p>
    <w:p w14:paraId="0DE5044F" w14:textId="77777777" w:rsidR="0017478F" w:rsidRDefault="0017478F" w:rsidP="004020F8">
      <w:pPr>
        <w:pStyle w:val="maintext"/>
        <w:ind w:firstLineChars="0" w:firstLine="0"/>
        <w:rPr>
          <w:lang w:val="en-US"/>
        </w:rPr>
      </w:pPr>
    </w:p>
    <w:p w14:paraId="481CD777" w14:textId="4207C391" w:rsidR="004020F8" w:rsidRDefault="0017478F" w:rsidP="0017478F">
      <w:pPr>
        <w:pStyle w:val="maintext"/>
        <w:ind w:firstLineChars="0" w:firstLine="0"/>
        <w:rPr>
          <w:lang w:val="en-US"/>
        </w:rPr>
      </w:pPr>
      <w:r w:rsidRPr="0017478F">
        <w:rPr>
          <w:b/>
          <w:u w:val="single"/>
          <w:lang w:val="en-US"/>
        </w:rPr>
        <w:t>Proposal</w:t>
      </w:r>
      <w:r>
        <w:rPr>
          <w:lang w:val="en-US"/>
        </w:rPr>
        <w:t xml:space="preserve">: </w:t>
      </w:r>
      <w:r w:rsidR="00C045E6" w:rsidRPr="00C045E6">
        <w:rPr>
          <w:i/>
          <w:lang w:val="en-US"/>
        </w:rPr>
        <w:t>The following CSI parameters are supported in NR:</w:t>
      </w:r>
    </w:p>
    <w:p w14:paraId="0855F7FB" w14:textId="651715B3" w:rsidR="00C045E6" w:rsidRDefault="00C045E6" w:rsidP="004020F8">
      <w:pPr>
        <w:pStyle w:val="maintext"/>
        <w:numPr>
          <w:ilvl w:val="0"/>
          <w:numId w:val="22"/>
        </w:numPr>
        <w:ind w:firstLineChars="0"/>
        <w:rPr>
          <w:i/>
          <w:lang w:val="en-US"/>
        </w:rPr>
      </w:pPr>
      <w:r>
        <w:rPr>
          <w:i/>
          <w:lang w:val="en-US"/>
        </w:rPr>
        <w:t>Type I CSI: CRI, RI, PMI, CQI</w:t>
      </w:r>
    </w:p>
    <w:p w14:paraId="11E90CAA" w14:textId="045D4572" w:rsidR="004020F8" w:rsidRDefault="0017478F" w:rsidP="004020F8">
      <w:pPr>
        <w:pStyle w:val="maintext"/>
        <w:numPr>
          <w:ilvl w:val="0"/>
          <w:numId w:val="22"/>
        </w:numPr>
        <w:ind w:firstLineChars="0"/>
        <w:rPr>
          <w:i/>
          <w:lang w:val="en-US"/>
        </w:rPr>
      </w:pPr>
      <w:r w:rsidRPr="0017478F">
        <w:rPr>
          <w:i/>
          <w:lang w:val="en-US"/>
        </w:rPr>
        <w:t>Type II CSI</w:t>
      </w:r>
      <w:r w:rsidR="00C045E6">
        <w:rPr>
          <w:i/>
          <w:lang w:val="en-US"/>
        </w:rPr>
        <w:t xml:space="preserve">: RI, PMI, </w:t>
      </w:r>
      <w:r w:rsidR="00C045E6" w:rsidRPr="0017478F">
        <w:rPr>
          <w:i/>
          <w:lang w:val="en-US"/>
        </w:rPr>
        <w:t xml:space="preserve">CQI </w:t>
      </w:r>
    </w:p>
    <w:p w14:paraId="286FB205" w14:textId="7EAE4168" w:rsidR="0017478F" w:rsidRDefault="0017478F" w:rsidP="004020F8">
      <w:pPr>
        <w:pStyle w:val="maintext"/>
        <w:numPr>
          <w:ilvl w:val="1"/>
          <w:numId w:val="22"/>
        </w:numPr>
        <w:ind w:firstLineChars="0"/>
        <w:rPr>
          <w:i/>
          <w:lang w:val="en-US"/>
        </w:rPr>
      </w:pPr>
      <w:r w:rsidRPr="004020F8">
        <w:rPr>
          <w:i/>
          <w:lang w:val="en-US"/>
        </w:rPr>
        <w:t>The same PMI format as Type I CSI is used for Type II codebook</w:t>
      </w:r>
      <w:r w:rsidR="00902B28">
        <w:rPr>
          <w:i/>
          <w:lang w:val="en-US"/>
        </w:rPr>
        <w:t xml:space="preserve"> although Type II PMI may include more sub-parameters than Type I</w:t>
      </w:r>
    </w:p>
    <w:p w14:paraId="4DA57609" w14:textId="1818E90A" w:rsidR="009F7C74" w:rsidRPr="004020F8" w:rsidRDefault="009F7C74" w:rsidP="004020F8">
      <w:pPr>
        <w:pStyle w:val="maintext"/>
        <w:numPr>
          <w:ilvl w:val="1"/>
          <w:numId w:val="22"/>
        </w:numPr>
        <w:ind w:firstLineChars="0"/>
        <w:rPr>
          <w:i/>
          <w:lang w:val="en-US"/>
        </w:rPr>
      </w:pPr>
      <w:r>
        <w:rPr>
          <w:i/>
          <w:lang w:val="en-US"/>
        </w:rPr>
        <w:t>FFS: Support for CRI for Type II CSI</w:t>
      </w:r>
    </w:p>
    <w:p w14:paraId="59932031" w14:textId="1B23A3FE" w:rsidR="004020F8" w:rsidRDefault="004020F8" w:rsidP="004020F8">
      <w:pPr>
        <w:pStyle w:val="maintext"/>
        <w:numPr>
          <w:ilvl w:val="0"/>
          <w:numId w:val="6"/>
        </w:numPr>
        <w:ind w:firstLineChars="0"/>
        <w:rPr>
          <w:i/>
          <w:lang w:val="en-US"/>
        </w:rPr>
      </w:pPr>
      <w:r w:rsidRPr="00260C28">
        <w:rPr>
          <w:i/>
          <w:lang w:val="en-US"/>
        </w:rPr>
        <w:t>CSI calculation dependency order follows LTE</w:t>
      </w:r>
      <w:r w:rsidR="00A37250">
        <w:rPr>
          <w:i/>
          <w:lang w:val="en-US"/>
        </w:rPr>
        <w:t xml:space="preserve">: CRI </w:t>
      </w:r>
      <w:r w:rsidR="00A37250" w:rsidRPr="00A37250">
        <w:rPr>
          <w:i/>
          <w:lang w:val="en-US"/>
        </w:rPr>
        <w:sym w:font="Wingdings" w:char="F0E0"/>
      </w:r>
      <w:r w:rsidR="00A37250">
        <w:rPr>
          <w:i/>
          <w:lang w:val="en-US"/>
        </w:rPr>
        <w:t xml:space="preserve"> RI </w:t>
      </w:r>
      <w:r w:rsidR="00A37250" w:rsidRPr="00A37250">
        <w:rPr>
          <w:i/>
          <w:lang w:val="en-US"/>
        </w:rPr>
        <w:sym w:font="Wingdings" w:char="F0E0"/>
      </w:r>
      <w:r w:rsidR="00A37250">
        <w:rPr>
          <w:i/>
          <w:lang w:val="en-US"/>
        </w:rPr>
        <w:t xml:space="preserve"> PMI </w:t>
      </w:r>
      <w:r w:rsidR="00A37250" w:rsidRPr="00A37250">
        <w:rPr>
          <w:i/>
          <w:lang w:val="en-US"/>
        </w:rPr>
        <w:sym w:font="Wingdings" w:char="F0E0"/>
      </w:r>
      <w:r w:rsidR="00A37250">
        <w:rPr>
          <w:i/>
          <w:lang w:val="en-US"/>
        </w:rPr>
        <w:t xml:space="preserve"> CQI</w:t>
      </w:r>
      <w:r w:rsidRPr="00260C28">
        <w:rPr>
          <w:i/>
          <w:lang w:val="en-US"/>
        </w:rPr>
        <w:t xml:space="preserve"> </w:t>
      </w:r>
    </w:p>
    <w:p w14:paraId="3E57E836" w14:textId="77777777" w:rsidR="00F25A52" w:rsidRDefault="00F25A52" w:rsidP="00CB4E0C">
      <w:pPr>
        <w:pStyle w:val="maintext"/>
        <w:ind w:firstLineChars="0" w:firstLine="0"/>
        <w:rPr>
          <w:lang w:val="en-US"/>
        </w:rPr>
      </w:pPr>
    </w:p>
    <w:p w14:paraId="74F914A1" w14:textId="0860025C" w:rsidR="008E0B25" w:rsidRPr="000E45AD" w:rsidRDefault="008E0B25" w:rsidP="008E0B25">
      <w:pPr>
        <w:pStyle w:val="Heading1"/>
        <w:rPr>
          <w:sz w:val="28"/>
          <w:lang w:val="en-US"/>
        </w:rPr>
      </w:pPr>
      <w:r>
        <w:rPr>
          <w:sz w:val="28"/>
          <w:lang w:val="en-US"/>
        </w:rPr>
        <w:t xml:space="preserve">Combinations of </w:t>
      </w:r>
      <w:r w:rsidRPr="000E45AD">
        <w:rPr>
          <w:sz w:val="28"/>
          <w:lang w:val="en-US"/>
        </w:rPr>
        <w:t xml:space="preserve">CSI </w:t>
      </w:r>
      <w:r>
        <w:rPr>
          <w:sz w:val="28"/>
          <w:lang w:val="en-US"/>
        </w:rPr>
        <w:t xml:space="preserve">parameters </w:t>
      </w:r>
    </w:p>
    <w:p w14:paraId="12996D63"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3061D0C"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31D4551" w14:textId="093DE5A8" w:rsidR="008E0B25" w:rsidRDefault="001E6D76" w:rsidP="001E6D76">
      <w:pPr>
        <w:pStyle w:val="maintext"/>
        <w:ind w:firstLineChars="0" w:firstLine="450"/>
        <w:rPr>
          <w:lang w:val="en-US"/>
        </w:rPr>
      </w:pPr>
      <w:r>
        <w:rPr>
          <w:lang w:val="en-US"/>
        </w:rPr>
        <w:t>Although it has been agreed that NR supports CRI, RI, PMI,</w:t>
      </w:r>
      <w:r w:rsidR="00595976">
        <w:rPr>
          <w:lang w:val="en-US"/>
        </w:rPr>
        <w:t xml:space="preserve"> and CQI and a CSI reporting can be composed of a subset of the supported CSI parameters, pertinent combinations should</w:t>
      </w:r>
      <w:r>
        <w:rPr>
          <w:lang w:val="en-US"/>
        </w:rPr>
        <w:t xml:space="preserve"> </w:t>
      </w:r>
      <w:r w:rsidR="00595976">
        <w:rPr>
          <w:lang w:val="en-US"/>
        </w:rPr>
        <w:t>be identified at least for the purpose of UCI definition and RAN4. The following combinations of CSI parameters, along with their potential use cases, are given below:</w:t>
      </w:r>
    </w:p>
    <w:p w14:paraId="02458027" w14:textId="2BCE3BAC" w:rsidR="001E6D76" w:rsidRDefault="001E6D76" w:rsidP="001E6D76">
      <w:pPr>
        <w:pStyle w:val="maintext"/>
        <w:numPr>
          <w:ilvl w:val="0"/>
          <w:numId w:val="6"/>
        </w:numPr>
        <w:ind w:firstLineChars="0"/>
        <w:rPr>
          <w:lang w:val="en-US"/>
        </w:rPr>
      </w:pPr>
      <w:r>
        <w:rPr>
          <w:lang w:val="en-US"/>
        </w:rPr>
        <w:t>[Analogous to Class B K&gt;1 LTE] CRI along with RI/PMI/CQI conditioned on the value of the reported CRI</w:t>
      </w:r>
      <w:r w:rsidR="00AF5419">
        <w:rPr>
          <w:lang w:val="en-US"/>
        </w:rPr>
        <w:t>. PMI can be skipped for reciprocity-based operation</w:t>
      </w:r>
    </w:p>
    <w:p w14:paraId="572F627F" w14:textId="1C21EEAC" w:rsidR="001E6D76" w:rsidRDefault="001E6D76" w:rsidP="001E6D76">
      <w:pPr>
        <w:pStyle w:val="maintext"/>
        <w:numPr>
          <w:ilvl w:val="0"/>
          <w:numId w:val="6"/>
        </w:numPr>
        <w:ind w:firstLineChars="0"/>
        <w:rPr>
          <w:lang w:val="en-US"/>
        </w:rPr>
      </w:pPr>
      <w:r>
        <w:rPr>
          <w:lang w:val="en-US"/>
        </w:rPr>
        <w:t>[K=1 CSI-RS resource] RI/PMI/CQI</w:t>
      </w:r>
    </w:p>
    <w:p w14:paraId="1BB9C683" w14:textId="26A01D33" w:rsidR="001E6D76" w:rsidRDefault="001E6D76" w:rsidP="001E6D76">
      <w:pPr>
        <w:pStyle w:val="maintext"/>
        <w:numPr>
          <w:ilvl w:val="0"/>
          <w:numId w:val="6"/>
        </w:numPr>
        <w:ind w:firstLineChars="0"/>
        <w:rPr>
          <w:lang w:val="en-US"/>
        </w:rPr>
      </w:pPr>
      <w:r>
        <w:rPr>
          <w:lang w:val="en-US"/>
        </w:rPr>
        <w:t>[Hybrid mechanism 1] RI accompanied by partial PMI where partial PMI indicates a set of beams which can be for beamforming CSI-RS in a UE-specific manner</w:t>
      </w:r>
    </w:p>
    <w:p w14:paraId="6A863DD4" w14:textId="77777777" w:rsidR="001E6D76" w:rsidRDefault="001E6D76" w:rsidP="001E6D76">
      <w:pPr>
        <w:pStyle w:val="maintext"/>
        <w:numPr>
          <w:ilvl w:val="0"/>
          <w:numId w:val="6"/>
        </w:numPr>
        <w:ind w:firstLineChars="0"/>
        <w:rPr>
          <w:lang w:val="en-US"/>
        </w:rPr>
      </w:pPr>
      <w:r>
        <w:rPr>
          <w:lang w:val="en-US"/>
        </w:rPr>
        <w:t>[Hybrid mechanism 2] CRI</w:t>
      </w:r>
    </w:p>
    <w:p w14:paraId="534B9FC4" w14:textId="77777777" w:rsidR="00595976" w:rsidRDefault="001E6D76" w:rsidP="001E6D76">
      <w:pPr>
        <w:pStyle w:val="maintext"/>
        <w:numPr>
          <w:ilvl w:val="0"/>
          <w:numId w:val="6"/>
        </w:numPr>
        <w:ind w:firstLineChars="0"/>
        <w:rPr>
          <w:lang w:val="en-US"/>
        </w:rPr>
      </w:pPr>
      <w:r>
        <w:rPr>
          <w:lang w:val="en-US"/>
        </w:rPr>
        <w:t>[Semi-open-loop] RI/partial PMI/CQI where partial PMI indicates a set of beams which can be used for performing transmit diversity</w:t>
      </w:r>
    </w:p>
    <w:p w14:paraId="1F20099D" w14:textId="072768ED" w:rsidR="001E6D76" w:rsidRPr="00836647" w:rsidRDefault="00595976" w:rsidP="001E6D76">
      <w:pPr>
        <w:pStyle w:val="maintext"/>
        <w:numPr>
          <w:ilvl w:val="0"/>
          <w:numId w:val="6"/>
        </w:numPr>
        <w:ind w:firstLineChars="0"/>
        <w:rPr>
          <w:lang w:val="en-US"/>
        </w:rPr>
      </w:pPr>
      <w:r>
        <w:rPr>
          <w:lang w:val="en-US"/>
        </w:rPr>
        <w:t>[Reciprocity] RI/CQI</w:t>
      </w:r>
      <w:r w:rsidR="001E6D76">
        <w:rPr>
          <w:lang w:val="en-US"/>
        </w:rPr>
        <w:t xml:space="preserve"> </w:t>
      </w:r>
    </w:p>
    <w:p w14:paraId="7E1BEBDA" w14:textId="141462C0" w:rsidR="00A208A1" w:rsidRPr="00836673" w:rsidRDefault="00836673" w:rsidP="00A208A1">
      <w:pPr>
        <w:pStyle w:val="maintext"/>
        <w:ind w:firstLineChars="0" w:firstLine="0"/>
        <w:rPr>
          <w:lang w:val="en-US"/>
        </w:rPr>
      </w:pPr>
      <w:r w:rsidRPr="00836673">
        <w:rPr>
          <w:lang w:val="en-US"/>
        </w:rPr>
        <w:t>Furthermore</w:t>
      </w:r>
      <w:r>
        <w:rPr>
          <w:lang w:val="en-US"/>
        </w:rPr>
        <w:t>, the use of partial PMI for hybrid mechanism 1 and semi-open-loop can be made common to reduce the number of combinations. This is possible since both hybrid mechanism 1 and semi-open-loop are associated with i1-only PMI.</w:t>
      </w:r>
      <w:r w:rsidR="005D0E07">
        <w:rPr>
          <w:lang w:val="en-US"/>
        </w:rPr>
        <w:t xml:space="preserve"> This holds for both </w:t>
      </w:r>
      <w:proofErr w:type="gramStart"/>
      <w:r w:rsidR="005D0E07">
        <w:rPr>
          <w:lang w:val="en-US"/>
        </w:rPr>
        <w:t>Type</w:t>
      </w:r>
      <w:proofErr w:type="gramEnd"/>
      <w:r w:rsidR="005D0E07">
        <w:rPr>
          <w:lang w:val="en-US"/>
        </w:rPr>
        <w:t xml:space="preserve"> I and II CSI.</w:t>
      </w:r>
      <w:r>
        <w:rPr>
          <w:lang w:val="en-US"/>
        </w:rPr>
        <w:t xml:space="preserve">  </w:t>
      </w:r>
    </w:p>
    <w:p w14:paraId="7F9F4FB2" w14:textId="77777777" w:rsidR="00836673" w:rsidRDefault="00836673" w:rsidP="00A208A1">
      <w:pPr>
        <w:pStyle w:val="maintext"/>
        <w:ind w:firstLineChars="0" w:firstLine="0"/>
        <w:rPr>
          <w:i/>
          <w:lang w:val="en-US"/>
        </w:rPr>
      </w:pPr>
    </w:p>
    <w:p w14:paraId="124A21B6" w14:textId="242F4A92" w:rsidR="00AF5419" w:rsidRDefault="00AF5419" w:rsidP="00836673">
      <w:pPr>
        <w:pStyle w:val="maintext"/>
        <w:ind w:firstLineChars="0" w:firstLine="0"/>
        <w:rPr>
          <w:i/>
          <w:lang w:val="en-US"/>
        </w:rPr>
      </w:pPr>
      <w:r w:rsidRPr="00AF5419">
        <w:rPr>
          <w:b/>
          <w:u w:val="single"/>
          <w:lang w:val="en-US"/>
        </w:rPr>
        <w:t>Proposal</w:t>
      </w:r>
      <w:r>
        <w:rPr>
          <w:i/>
          <w:lang w:val="en-US"/>
        </w:rPr>
        <w:t>: Support at least the following combination of CSI parameters within one CSI report: CRI/RI/PMI/CQI (PMI can be skipped for reciprocity-based scenario), RI/PMI/CQI (PMI can be skipped for reciprocity-based scenario), RI/partial PMI, CRI, and RI/partial PMI/CQI</w:t>
      </w:r>
    </w:p>
    <w:p w14:paraId="02454D03" w14:textId="7D91460D" w:rsidR="00836673" w:rsidRDefault="00836673" w:rsidP="00836673">
      <w:pPr>
        <w:pStyle w:val="maintext"/>
        <w:numPr>
          <w:ilvl w:val="0"/>
          <w:numId w:val="34"/>
        </w:numPr>
        <w:ind w:firstLineChars="0"/>
        <w:rPr>
          <w:i/>
          <w:lang w:val="en-US"/>
        </w:rPr>
      </w:pPr>
      <w:r>
        <w:rPr>
          <w:i/>
          <w:lang w:val="en-US"/>
        </w:rPr>
        <w:t>Partial PMI consists of i1-only reporting</w:t>
      </w:r>
      <w:r w:rsidR="005D0E07">
        <w:rPr>
          <w:i/>
          <w:lang w:val="en-US"/>
        </w:rPr>
        <w:t xml:space="preserve"> for both Type I and II CSI</w:t>
      </w:r>
      <w:r>
        <w:rPr>
          <w:i/>
          <w:lang w:val="en-US"/>
        </w:rPr>
        <w:t xml:space="preserve"> </w:t>
      </w:r>
    </w:p>
    <w:p w14:paraId="1F691D49" w14:textId="77777777" w:rsidR="00AF5419" w:rsidRDefault="00AF5419" w:rsidP="00A208A1">
      <w:pPr>
        <w:pStyle w:val="maintext"/>
        <w:ind w:firstLineChars="0" w:firstLine="0"/>
        <w:rPr>
          <w:i/>
          <w:lang w:val="en-US"/>
        </w:rPr>
      </w:pPr>
    </w:p>
    <w:p w14:paraId="1718AA74" w14:textId="48D4CC07" w:rsidR="008E0B25" w:rsidRPr="000E45AD" w:rsidRDefault="008E0B25" w:rsidP="008E0B25">
      <w:pPr>
        <w:pStyle w:val="Heading1"/>
        <w:rPr>
          <w:sz w:val="28"/>
          <w:lang w:val="en-US"/>
        </w:rPr>
      </w:pPr>
      <w:r>
        <w:rPr>
          <w:sz w:val="28"/>
          <w:lang w:val="en-US"/>
        </w:rPr>
        <w:t xml:space="preserve">Multiplexing of </w:t>
      </w:r>
      <w:r w:rsidRPr="000E45AD">
        <w:rPr>
          <w:sz w:val="28"/>
          <w:lang w:val="en-US"/>
        </w:rPr>
        <w:t xml:space="preserve">CSI </w:t>
      </w:r>
      <w:r>
        <w:rPr>
          <w:sz w:val="28"/>
          <w:lang w:val="en-US"/>
        </w:rPr>
        <w:t xml:space="preserve">parameters </w:t>
      </w:r>
    </w:p>
    <w:p w14:paraId="284FD36C"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196EA151"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9984617" w14:textId="77777777" w:rsidR="00356544" w:rsidRDefault="00985C3D" w:rsidP="00625425">
      <w:pPr>
        <w:pStyle w:val="maintext"/>
        <w:ind w:firstLineChars="0" w:firstLine="450"/>
        <w:rPr>
          <w:lang w:val="en-US"/>
        </w:rPr>
      </w:pPr>
      <w:r>
        <w:rPr>
          <w:lang w:val="en-US"/>
        </w:rPr>
        <w:t>As discussed in</w:t>
      </w:r>
      <w:r w:rsidR="000B21FB">
        <w:rPr>
          <w:lang w:val="en-US"/>
        </w:rPr>
        <w:t xml:space="preserve"> the previous sections</w:t>
      </w:r>
      <w:r>
        <w:rPr>
          <w:lang w:val="en-US"/>
        </w:rPr>
        <w:t>,</w:t>
      </w:r>
      <w:r w:rsidR="000B21FB">
        <w:rPr>
          <w:lang w:val="en-US"/>
        </w:rPr>
        <w:t xml:space="preserve"> the supported CSI parameters for Type I and II CSI reporting are simply extensions to those for LTE. However, this does not imply that CSI multiplexing schemes (including UCI definition) for LTE should be fully reused for NR. At least the following factors </w:t>
      </w:r>
      <w:r w:rsidR="00356544">
        <w:rPr>
          <w:lang w:val="en-US"/>
        </w:rPr>
        <w:t>should be considered.</w:t>
      </w:r>
    </w:p>
    <w:p w14:paraId="3BE30A14" w14:textId="6236A14C" w:rsidR="00625425" w:rsidRDefault="00356544" w:rsidP="00356544">
      <w:pPr>
        <w:pStyle w:val="maintext"/>
        <w:ind w:firstLineChars="0" w:firstLine="450"/>
        <w:rPr>
          <w:lang w:val="en-US"/>
        </w:rPr>
      </w:pPr>
      <w:r w:rsidRPr="001255E0">
        <w:rPr>
          <w:i/>
          <w:lang w:val="en-US"/>
        </w:rPr>
        <w:t>First</w:t>
      </w:r>
      <w:r>
        <w:rPr>
          <w:lang w:val="en-US"/>
        </w:rPr>
        <w:t>, b</w:t>
      </w:r>
      <w:r w:rsidR="00625425" w:rsidRPr="00985C3D">
        <w:rPr>
          <w:lang w:val="en-US"/>
        </w:rPr>
        <w:t xml:space="preserve">ased on the </w:t>
      </w:r>
      <w:r>
        <w:rPr>
          <w:lang w:val="en-US"/>
        </w:rPr>
        <w:t xml:space="preserve">agreements </w:t>
      </w:r>
      <w:r w:rsidR="00625425" w:rsidRPr="00985C3D">
        <w:rPr>
          <w:lang w:val="en-US"/>
        </w:rPr>
        <w:t xml:space="preserve">on the number of CWs </w:t>
      </w:r>
      <w:r>
        <w:rPr>
          <w:lang w:val="en-US"/>
        </w:rPr>
        <w:t xml:space="preserve">and layer mapping design </w:t>
      </w:r>
      <w:r w:rsidR="00625425" w:rsidRPr="00985C3D">
        <w:rPr>
          <w:lang w:val="en-US"/>
        </w:rPr>
        <w:t>(1 CW for up to rank-4, 2 CWs for rank 5 to 8</w:t>
      </w:r>
      <w:r>
        <w:rPr>
          <w:lang w:val="en-US"/>
        </w:rPr>
        <w:t>; 1 CQI and 1 MCS per CW</w:t>
      </w:r>
      <w:r w:rsidR="00625425" w:rsidRPr="00985C3D">
        <w:rPr>
          <w:lang w:val="en-US"/>
        </w:rPr>
        <w:t xml:space="preserve">), whenever the UE is configured </w:t>
      </w:r>
      <w:r w:rsidR="001255E0">
        <w:rPr>
          <w:lang w:val="en-US"/>
        </w:rPr>
        <w:t>to</w:t>
      </w:r>
      <w:r w:rsidR="00625425" w:rsidRPr="00985C3D">
        <w:rPr>
          <w:lang w:val="en-US"/>
        </w:rPr>
        <w:t xml:space="preserve"> receiv</w:t>
      </w:r>
      <w:r w:rsidR="001255E0">
        <w:rPr>
          <w:lang w:val="en-US"/>
        </w:rPr>
        <w:t>e</w:t>
      </w:r>
      <w:r w:rsidR="00625425" w:rsidRPr="00985C3D">
        <w:rPr>
          <w:lang w:val="en-US"/>
        </w:rPr>
        <w:t xml:space="preserve"> DL transmission with up to 4-layer, only one CQI is needed for RI=1, 2, 3, or 4. In this case, CQI payload (whether wideband or subband) is independent of RI. Some of the potential advantages are as follows:</w:t>
      </w:r>
    </w:p>
    <w:p w14:paraId="100676D6" w14:textId="28141CEE" w:rsidR="00625425" w:rsidRDefault="001255E0" w:rsidP="00625425">
      <w:pPr>
        <w:pStyle w:val="maintext"/>
        <w:numPr>
          <w:ilvl w:val="0"/>
          <w:numId w:val="6"/>
        </w:numPr>
        <w:ind w:firstLineChars="0"/>
        <w:rPr>
          <w:lang w:val="en-US"/>
        </w:rPr>
      </w:pPr>
      <w:r>
        <w:rPr>
          <w:lang w:val="en-US"/>
        </w:rPr>
        <w:t xml:space="preserve">Wideband CQI/PMI: </w:t>
      </w:r>
      <w:r w:rsidR="00356544">
        <w:rPr>
          <w:lang w:val="en-US"/>
        </w:rPr>
        <w:t>Assuming that P-CSI only support</w:t>
      </w:r>
      <w:r w:rsidR="001A68C3">
        <w:rPr>
          <w:lang w:val="en-US"/>
        </w:rPr>
        <w:t>s</w:t>
      </w:r>
      <w:r w:rsidR="00356544">
        <w:rPr>
          <w:lang w:val="en-US"/>
        </w:rPr>
        <w:t xml:space="preserve"> wideband CSI, </w:t>
      </w:r>
      <w:r w:rsidR="00625425">
        <w:rPr>
          <w:lang w:val="en-US"/>
        </w:rPr>
        <w:t xml:space="preserve">P-CSI </w:t>
      </w:r>
      <w:r w:rsidR="00356544">
        <w:rPr>
          <w:lang w:val="en-US"/>
        </w:rPr>
        <w:t xml:space="preserve">(or SP-CSI, if SP-CSI only supports wideband CQI/PMI) </w:t>
      </w:r>
      <w:r w:rsidR="00625425">
        <w:rPr>
          <w:lang w:val="en-US"/>
        </w:rPr>
        <w:t xml:space="preserve">reporting can be contained within one UL slot as RI can be jointly encoded with PMI and RI+PMI reported together with the single CQI. Here, RI does not need to be reported in a separate slot since it requires no </w:t>
      </w:r>
      <w:r w:rsidR="00282DE8">
        <w:rPr>
          <w:lang w:val="en-US"/>
        </w:rPr>
        <w:t>additional</w:t>
      </w:r>
      <w:r w:rsidR="00625425">
        <w:rPr>
          <w:lang w:val="en-US"/>
        </w:rPr>
        <w:t xml:space="preserve"> protection compared to other CSI parameters. This avoids the complex </w:t>
      </w:r>
      <w:r w:rsidR="001A68C3">
        <w:rPr>
          <w:lang w:val="en-US"/>
        </w:rPr>
        <w:t xml:space="preserve">and </w:t>
      </w:r>
      <w:r w:rsidR="001A68C3">
        <w:rPr>
          <w:lang w:val="en-US"/>
        </w:rPr>
        <w:lastRenderedPageBreak/>
        <w:t xml:space="preserve">nested </w:t>
      </w:r>
      <w:r w:rsidR="00625425">
        <w:rPr>
          <w:lang w:val="en-US"/>
        </w:rPr>
        <w:t xml:space="preserve">priority or dropping rules and different “CSI Types” in LTE. </w:t>
      </w:r>
      <w:r w:rsidR="00AB7A6B">
        <w:rPr>
          <w:lang w:val="en-US"/>
        </w:rPr>
        <w:t xml:space="preserve">To avoid the need for blind decoding (which tends to deteriorate P-CSI detection performance since no CRC is added), ensuring that P-CSI reporting payload remains the same as RI varies is essential. </w:t>
      </w:r>
      <w:r w:rsidR="00625425">
        <w:rPr>
          <w:lang w:val="en-US"/>
        </w:rPr>
        <w:t xml:space="preserve"> </w:t>
      </w:r>
    </w:p>
    <w:p w14:paraId="38745191" w14:textId="4D857631" w:rsidR="00B33858" w:rsidRDefault="001255E0" w:rsidP="00625425">
      <w:pPr>
        <w:pStyle w:val="maintext"/>
        <w:numPr>
          <w:ilvl w:val="0"/>
          <w:numId w:val="6"/>
        </w:numPr>
        <w:ind w:firstLineChars="0"/>
        <w:rPr>
          <w:lang w:val="en-US"/>
        </w:rPr>
      </w:pPr>
      <w:r>
        <w:rPr>
          <w:lang w:val="en-US"/>
        </w:rPr>
        <w:t xml:space="preserve">Subband CQI/PMI: </w:t>
      </w:r>
      <w:r w:rsidR="00625425">
        <w:rPr>
          <w:lang w:val="en-US"/>
        </w:rPr>
        <w:t xml:space="preserve">For </w:t>
      </w:r>
      <w:r w:rsidR="00DB2A4A">
        <w:rPr>
          <w:lang w:val="en-US"/>
        </w:rPr>
        <w:t>AP-CSI</w:t>
      </w:r>
      <w:r w:rsidR="00625425">
        <w:rPr>
          <w:lang w:val="en-US"/>
        </w:rPr>
        <w:t xml:space="preserve"> (or SP-CSI</w:t>
      </w:r>
      <w:r w:rsidR="00356544">
        <w:rPr>
          <w:lang w:val="en-US"/>
        </w:rPr>
        <w:t>, if SP-CSI also supports subband CQI/PMI</w:t>
      </w:r>
      <w:r w:rsidR="00625425">
        <w:rPr>
          <w:lang w:val="en-US"/>
        </w:rPr>
        <w:t xml:space="preserve">) reporting, RI can be jointly encoded with CQI and possibly a part of PMI (such as W1). Therefore, the need for different encoding of RI (which is the case for LTE) from the other UCI parameters (CQI, PMI) is avoided. Another part of PMI (such as W2) whose payload varies with RI can be separately encoded. In this case, UCI can be reported in two segments where each segment can be protected with CRC. Note that although RI is heavily encoded in LTE, it is not protected with CRC (hence it is impossible to detect whether RI is correctly decoded or not).   </w:t>
      </w:r>
    </w:p>
    <w:p w14:paraId="6309B3DA" w14:textId="29B71D28" w:rsidR="00625425" w:rsidRDefault="00B33858" w:rsidP="00B33858">
      <w:pPr>
        <w:pStyle w:val="maintext"/>
        <w:numPr>
          <w:ilvl w:val="1"/>
          <w:numId w:val="6"/>
        </w:numPr>
        <w:ind w:firstLineChars="0"/>
        <w:rPr>
          <w:lang w:val="en-US"/>
        </w:rPr>
      </w:pPr>
      <w:r>
        <w:rPr>
          <w:lang w:val="en-US"/>
        </w:rPr>
        <w:t>The payload of the first UCI segment remains the same for different RI values, whereas the payload of the second UCI segment can vary with RI.</w:t>
      </w:r>
    </w:p>
    <w:p w14:paraId="2E76A0EC" w14:textId="53CD1FD9" w:rsidR="007B2B85" w:rsidRPr="00B33858" w:rsidRDefault="007B2B85" w:rsidP="00B33858">
      <w:pPr>
        <w:pStyle w:val="maintext"/>
        <w:numPr>
          <w:ilvl w:val="1"/>
          <w:numId w:val="6"/>
        </w:numPr>
        <w:ind w:firstLineChars="0"/>
        <w:rPr>
          <w:lang w:val="en-US"/>
        </w:rPr>
      </w:pPr>
      <w:r>
        <w:rPr>
          <w:lang w:val="en-US"/>
        </w:rPr>
        <w:t>For Type II CSI, the (</w:t>
      </w:r>
      <w:r w:rsidR="00D67757">
        <w:rPr>
          <w:lang w:val="en-US"/>
        </w:rPr>
        <w:t>2</w:t>
      </w:r>
      <w:r>
        <w:rPr>
          <w:lang w:val="en-US"/>
        </w:rPr>
        <w:t>L-1) wideband amplitude parameters (analogous to Rel.14 LTE RPI) also determine the CSI payload since any of these (</w:t>
      </w:r>
      <w:r w:rsidR="00D67757">
        <w:rPr>
          <w:lang w:val="en-US"/>
        </w:rPr>
        <w:t>2</w:t>
      </w:r>
      <w:r>
        <w:rPr>
          <w:lang w:val="en-US"/>
        </w:rPr>
        <w:t>L-1) parameters can be zero</w:t>
      </w:r>
      <w:r w:rsidR="00F61DEF">
        <w:rPr>
          <w:lang w:val="en-US"/>
        </w:rPr>
        <w:t>.</w:t>
      </w:r>
      <w:r>
        <w:rPr>
          <w:lang w:val="en-US"/>
        </w:rPr>
        <w:t xml:space="preserve"> This </w:t>
      </w:r>
      <w:r w:rsidR="001A68C3">
        <w:rPr>
          <w:lang w:val="en-US"/>
        </w:rPr>
        <w:t>s</w:t>
      </w:r>
      <w:r w:rsidR="00F61DEF">
        <w:rPr>
          <w:lang w:val="en-US"/>
        </w:rPr>
        <w:t xml:space="preserve">hould be taken into account in designing </w:t>
      </w:r>
      <w:r w:rsidR="00DB2A4A">
        <w:rPr>
          <w:lang w:val="en-US"/>
        </w:rPr>
        <w:t>AP-CSI</w:t>
      </w:r>
      <w:r w:rsidR="001A68C3">
        <w:rPr>
          <w:lang w:val="en-US"/>
        </w:rPr>
        <w:t xml:space="preserve"> for Type II – which results in the need for three UCI segments.</w:t>
      </w:r>
    </w:p>
    <w:p w14:paraId="1854107F" w14:textId="093281D5" w:rsidR="001255E0" w:rsidRDefault="001255E0" w:rsidP="001255E0">
      <w:pPr>
        <w:pStyle w:val="maintext"/>
        <w:ind w:firstLineChars="0" w:firstLine="0"/>
        <w:rPr>
          <w:lang w:val="en-US"/>
        </w:rPr>
      </w:pPr>
      <w:r>
        <w:rPr>
          <w:lang w:val="en-US"/>
        </w:rPr>
        <w:t xml:space="preserve">When a UE is configured to receive DL transmission up to 8 layers, </w:t>
      </w:r>
      <w:r w:rsidR="00996001">
        <w:rPr>
          <w:lang w:val="en-US"/>
        </w:rPr>
        <w:t>possibility in preserving the above features should be investigated to avoid unnecessarily complicated LTE UCI multiplexing schemes (especially due to special treatment of RI).</w:t>
      </w:r>
    </w:p>
    <w:p w14:paraId="0645904F" w14:textId="77777777" w:rsidR="00625425" w:rsidRDefault="00625425" w:rsidP="00625425">
      <w:pPr>
        <w:pStyle w:val="maintext"/>
        <w:ind w:firstLineChars="0" w:firstLine="0"/>
        <w:rPr>
          <w:lang w:val="en-US"/>
        </w:rPr>
      </w:pPr>
    </w:p>
    <w:p w14:paraId="35BDDF92" w14:textId="7F102B2F" w:rsidR="00625425" w:rsidRPr="00485EE3" w:rsidRDefault="00625425" w:rsidP="00625425">
      <w:pPr>
        <w:pStyle w:val="maintext"/>
        <w:ind w:firstLineChars="0" w:firstLine="0"/>
        <w:rPr>
          <w:i/>
          <w:lang w:val="en-US"/>
        </w:rPr>
      </w:pPr>
      <w:r w:rsidRPr="00485EE3">
        <w:rPr>
          <w:b/>
          <w:u w:val="single"/>
          <w:lang w:val="en-US"/>
        </w:rPr>
        <w:t>Proposal</w:t>
      </w:r>
      <w:r>
        <w:rPr>
          <w:lang w:val="en-US"/>
        </w:rPr>
        <w:t xml:space="preserve">: </w:t>
      </w:r>
      <w:r w:rsidRPr="00485EE3">
        <w:rPr>
          <w:i/>
          <w:lang w:val="en-US"/>
        </w:rPr>
        <w:t xml:space="preserve">When the UE is configured </w:t>
      </w:r>
      <w:r w:rsidR="001255E0">
        <w:rPr>
          <w:i/>
          <w:lang w:val="en-US"/>
        </w:rPr>
        <w:t>to receive</w:t>
      </w:r>
      <w:r w:rsidRPr="00485EE3">
        <w:rPr>
          <w:i/>
          <w:lang w:val="en-US"/>
        </w:rPr>
        <w:t xml:space="preserve"> DL transmission with up to 4-layer, only one CQI is needed for RI=1, 2, 3, or 4:</w:t>
      </w:r>
    </w:p>
    <w:p w14:paraId="34A0AD8D" w14:textId="00EC66A2" w:rsidR="001255E0" w:rsidRDefault="001255E0" w:rsidP="00625425">
      <w:pPr>
        <w:pStyle w:val="maintext"/>
        <w:numPr>
          <w:ilvl w:val="0"/>
          <w:numId w:val="23"/>
        </w:numPr>
        <w:ind w:firstLineChars="0"/>
        <w:rPr>
          <w:i/>
          <w:lang w:val="en-US"/>
        </w:rPr>
      </w:pPr>
      <w:r>
        <w:rPr>
          <w:i/>
          <w:lang w:val="en-US"/>
        </w:rPr>
        <w:t>Joint</w:t>
      </w:r>
      <w:r w:rsidR="00625425" w:rsidRPr="00485EE3">
        <w:rPr>
          <w:i/>
          <w:lang w:val="en-US"/>
        </w:rPr>
        <w:t xml:space="preserve"> encoding RI with</w:t>
      </w:r>
      <w:r>
        <w:rPr>
          <w:i/>
          <w:lang w:val="en-US"/>
        </w:rPr>
        <w:t xml:space="preserve"> at least one other CSI parameter (CQI and/or PMI)</w:t>
      </w:r>
    </w:p>
    <w:p w14:paraId="5036B8B5" w14:textId="6E06AF1B" w:rsidR="00625425" w:rsidRDefault="001255E0" w:rsidP="00625425">
      <w:pPr>
        <w:pStyle w:val="maintext"/>
        <w:numPr>
          <w:ilvl w:val="0"/>
          <w:numId w:val="23"/>
        </w:numPr>
        <w:ind w:firstLineChars="0"/>
        <w:rPr>
          <w:i/>
          <w:lang w:val="en-US"/>
        </w:rPr>
      </w:pPr>
      <w:r>
        <w:rPr>
          <w:i/>
          <w:lang w:val="en-US"/>
        </w:rPr>
        <w:t>One-slot P-CSI reporting (which includes RI, PMI, and CQI) where P-CSI payload is independent of RI value</w:t>
      </w:r>
    </w:p>
    <w:p w14:paraId="09D08206" w14:textId="0C60ABEE" w:rsidR="001255E0" w:rsidRDefault="00C436DD" w:rsidP="00625425">
      <w:pPr>
        <w:pStyle w:val="maintext"/>
        <w:numPr>
          <w:ilvl w:val="0"/>
          <w:numId w:val="23"/>
        </w:numPr>
        <w:ind w:firstLineChars="0"/>
        <w:rPr>
          <w:i/>
          <w:lang w:val="en-US"/>
        </w:rPr>
      </w:pPr>
      <w:r>
        <w:rPr>
          <w:i/>
          <w:lang w:val="en-US"/>
        </w:rPr>
        <w:t>For Type I AP-CSI, u</w:t>
      </w:r>
      <w:r w:rsidR="001255E0">
        <w:rPr>
          <w:i/>
          <w:lang w:val="en-US"/>
        </w:rPr>
        <w:t>p to two-segment UCI where RI is jointly encoded with at least one other CSI parameter</w:t>
      </w:r>
      <w:r>
        <w:rPr>
          <w:i/>
          <w:lang w:val="en-US"/>
        </w:rPr>
        <w:t xml:space="preserve"> (e.g. CQI for the first CW)</w:t>
      </w:r>
      <w:r w:rsidR="001255E0">
        <w:rPr>
          <w:i/>
          <w:lang w:val="en-US"/>
        </w:rPr>
        <w:t xml:space="preserve"> </w:t>
      </w:r>
      <w:r w:rsidR="001433EA">
        <w:rPr>
          <w:i/>
          <w:lang w:val="en-US"/>
        </w:rPr>
        <w:t xml:space="preserve">in the first segment </w:t>
      </w:r>
      <w:r w:rsidR="001255E0">
        <w:rPr>
          <w:i/>
          <w:lang w:val="en-US"/>
        </w:rPr>
        <w:t>and hence CRC-protected</w:t>
      </w:r>
    </w:p>
    <w:p w14:paraId="339106BF" w14:textId="63935B83" w:rsidR="001433EA" w:rsidRDefault="001433EA" w:rsidP="001433EA">
      <w:pPr>
        <w:pStyle w:val="maintext"/>
        <w:numPr>
          <w:ilvl w:val="1"/>
          <w:numId w:val="23"/>
        </w:numPr>
        <w:ind w:firstLineChars="0"/>
        <w:rPr>
          <w:i/>
          <w:lang w:val="en-US"/>
        </w:rPr>
      </w:pPr>
      <w:r>
        <w:rPr>
          <w:i/>
          <w:lang w:val="en-US"/>
        </w:rPr>
        <w:t>The payload of the first segment remains the same as RI varies</w:t>
      </w:r>
    </w:p>
    <w:p w14:paraId="2D157255" w14:textId="609DD471" w:rsidR="00C436DD" w:rsidRDefault="00C436DD" w:rsidP="00C436DD">
      <w:pPr>
        <w:pStyle w:val="maintext"/>
        <w:numPr>
          <w:ilvl w:val="0"/>
          <w:numId w:val="23"/>
        </w:numPr>
        <w:ind w:firstLineChars="0"/>
        <w:rPr>
          <w:i/>
          <w:lang w:val="en-US"/>
        </w:rPr>
      </w:pPr>
      <w:r>
        <w:rPr>
          <w:i/>
          <w:lang w:val="en-US"/>
        </w:rPr>
        <w:t>For Type II AP-CSI,</w:t>
      </w:r>
      <w:r w:rsidRPr="00C436DD">
        <w:rPr>
          <w:i/>
          <w:lang w:val="en-US"/>
        </w:rPr>
        <w:t xml:space="preserve"> </w:t>
      </w:r>
      <w:r>
        <w:rPr>
          <w:i/>
          <w:lang w:val="en-US"/>
        </w:rPr>
        <w:t>up to three-segment UCI where RI is jointly encoded with at least one other CSI parameter (e.g. CQI for the first CW) in the first segment and hence CRC-protected, and wideband amplitude parameters in the second segment</w:t>
      </w:r>
    </w:p>
    <w:p w14:paraId="2ACFFA80" w14:textId="420BA29B" w:rsidR="00C436DD" w:rsidRDefault="00C436DD" w:rsidP="00C436DD">
      <w:pPr>
        <w:pStyle w:val="maintext"/>
        <w:numPr>
          <w:ilvl w:val="1"/>
          <w:numId w:val="23"/>
        </w:numPr>
        <w:ind w:firstLineChars="0"/>
        <w:rPr>
          <w:i/>
          <w:lang w:val="en-US"/>
        </w:rPr>
      </w:pPr>
      <w:r>
        <w:rPr>
          <w:i/>
          <w:lang w:val="en-US"/>
        </w:rPr>
        <w:t xml:space="preserve">The payload of the first segment remains the same as RI varies </w:t>
      </w:r>
    </w:p>
    <w:p w14:paraId="5369F20B" w14:textId="190CC4E9" w:rsidR="00C436DD" w:rsidRDefault="00C436DD" w:rsidP="00C436DD">
      <w:pPr>
        <w:pStyle w:val="maintext"/>
        <w:numPr>
          <w:ilvl w:val="1"/>
          <w:numId w:val="23"/>
        </w:numPr>
        <w:ind w:firstLineChars="0"/>
        <w:rPr>
          <w:i/>
          <w:lang w:val="en-US"/>
        </w:rPr>
      </w:pPr>
      <w:r>
        <w:rPr>
          <w:i/>
          <w:lang w:val="en-US"/>
        </w:rPr>
        <w:t>The payload of the second segment depends on RI</w:t>
      </w:r>
    </w:p>
    <w:p w14:paraId="0C28EA13" w14:textId="4DE3B033" w:rsidR="00C436DD" w:rsidRPr="00C436DD" w:rsidRDefault="00C436DD" w:rsidP="00C436DD">
      <w:pPr>
        <w:pStyle w:val="maintext"/>
        <w:numPr>
          <w:ilvl w:val="1"/>
          <w:numId w:val="23"/>
        </w:numPr>
        <w:ind w:firstLineChars="0"/>
        <w:rPr>
          <w:i/>
          <w:lang w:val="en-US"/>
        </w:rPr>
      </w:pPr>
      <w:r>
        <w:rPr>
          <w:i/>
          <w:lang w:val="en-US"/>
        </w:rPr>
        <w:t>The payload of the third segment depends on RI and wideband amplitude information</w:t>
      </w:r>
    </w:p>
    <w:p w14:paraId="25C2C3EC" w14:textId="40ADE4C4" w:rsidR="00625425" w:rsidRPr="00CC7F39" w:rsidRDefault="00996001" w:rsidP="00CC7F39">
      <w:pPr>
        <w:pStyle w:val="maintext"/>
        <w:numPr>
          <w:ilvl w:val="0"/>
          <w:numId w:val="23"/>
        </w:numPr>
        <w:ind w:firstLineChars="0"/>
        <w:rPr>
          <w:i/>
          <w:lang w:val="en-US"/>
        </w:rPr>
      </w:pPr>
      <w:r>
        <w:rPr>
          <w:i/>
          <w:lang w:val="en-US"/>
        </w:rPr>
        <w:t xml:space="preserve">Strive to preserve these features for max. 8-layer reception </w:t>
      </w:r>
    </w:p>
    <w:p w14:paraId="7C0641D6" w14:textId="77777777" w:rsidR="008E0B25" w:rsidRPr="00836647" w:rsidRDefault="008E0B25" w:rsidP="00A208A1">
      <w:pPr>
        <w:pStyle w:val="maintext"/>
        <w:ind w:firstLineChars="0" w:firstLine="0"/>
        <w:rPr>
          <w:i/>
          <w:lang w:val="en-US"/>
        </w:rPr>
      </w:pPr>
    </w:p>
    <w:p w14:paraId="18B248F2" w14:textId="77777777" w:rsidR="003D3E2E" w:rsidRPr="000C035A" w:rsidRDefault="003D3E2E" w:rsidP="002958FD">
      <w:pPr>
        <w:pStyle w:val="Heading1"/>
        <w:rPr>
          <w:sz w:val="28"/>
          <w:lang w:val="en-US"/>
        </w:rPr>
      </w:pPr>
      <w:bookmarkStart w:id="4" w:name="_Ref446598642"/>
      <w:r w:rsidRPr="000C035A">
        <w:rPr>
          <w:sz w:val="28"/>
          <w:lang w:val="en-US"/>
        </w:rPr>
        <w:t>Conclusions</w:t>
      </w:r>
      <w:bookmarkEnd w:id="4"/>
    </w:p>
    <w:p w14:paraId="1EBEF89C" w14:textId="31FDFB46" w:rsidR="000C035A" w:rsidRPr="00836647"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 xml:space="preserve">are </w:t>
      </w:r>
      <w:r w:rsidR="00083A21" w:rsidRPr="000C035A">
        <w:rPr>
          <w:b/>
          <w:u w:val="single"/>
          <w:lang w:val="en-US" w:eastAsia="ko-KR"/>
        </w:rPr>
        <w:t>proposed</w:t>
      </w:r>
      <w:r w:rsidR="000C035A">
        <w:rPr>
          <w:lang w:val="en-US" w:eastAsia="ko-KR"/>
        </w:rPr>
        <w:t>:</w:t>
      </w:r>
    </w:p>
    <w:p w14:paraId="482BA911" w14:textId="77777777" w:rsidR="004C1678" w:rsidRDefault="004C1678" w:rsidP="004C1678">
      <w:pPr>
        <w:pStyle w:val="maintext"/>
        <w:numPr>
          <w:ilvl w:val="0"/>
          <w:numId w:val="29"/>
        </w:numPr>
        <w:ind w:firstLineChars="0"/>
        <w:rPr>
          <w:lang w:val="en-US"/>
        </w:rPr>
      </w:pPr>
      <w:r w:rsidRPr="00C045E6">
        <w:rPr>
          <w:i/>
          <w:lang w:val="en-US"/>
        </w:rPr>
        <w:t>The following CSI parameters are supported in NR:</w:t>
      </w:r>
    </w:p>
    <w:p w14:paraId="294CAFFB" w14:textId="77777777" w:rsidR="004C1678" w:rsidRDefault="004C1678" w:rsidP="004C1678">
      <w:pPr>
        <w:pStyle w:val="maintext"/>
        <w:numPr>
          <w:ilvl w:val="1"/>
          <w:numId w:val="29"/>
        </w:numPr>
        <w:ind w:firstLineChars="0"/>
        <w:rPr>
          <w:lang w:val="en-US"/>
        </w:rPr>
      </w:pPr>
      <w:r w:rsidRPr="004C1678">
        <w:rPr>
          <w:i/>
          <w:lang w:val="en-US"/>
        </w:rPr>
        <w:t>Type I CSI: CRI, RI, PMI, CQI</w:t>
      </w:r>
    </w:p>
    <w:p w14:paraId="2F2B8B6E" w14:textId="02A54887" w:rsidR="004C1678" w:rsidRPr="004C1678" w:rsidRDefault="004C1678" w:rsidP="004C1678">
      <w:pPr>
        <w:pStyle w:val="maintext"/>
        <w:numPr>
          <w:ilvl w:val="1"/>
          <w:numId w:val="29"/>
        </w:numPr>
        <w:ind w:firstLineChars="0"/>
        <w:rPr>
          <w:lang w:val="en-US"/>
        </w:rPr>
      </w:pPr>
      <w:r w:rsidRPr="004C1678">
        <w:rPr>
          <w:i/>
          <w:lang w:val="en-US"/>
        </w:rPr>
        <w:t xml:space="preserve">Type II CSI: RI, PMI, CQI </w:t>
      </w:r>
    </w:p>
    <w:p w14:paraId="3490B781" w14:textId="77777777" w:rsidR="004C1678" w:rsidRDefault="004C1678" w:rsidP="004C1678">
      <w:pPr>
        <w:pStyle w:val="maintext"/>
        <w:numPr>
          <w:ilvl w:val="2"/>
          <w:numId w:val="28"/>
        </w:numPr>
        <w:ind w:firstLineChars="0"/>
        <w:rPr>
          <w:i/>
          <w:lang w:val="en-US"/>
        </w:rPr>
      </w:pPr>
      <w:r w:rsidRPr="004020F8">
        <w:rPr>
          <w:i/>
          <w:lang w:val="en-US"/>
        </w:rPr>
        <w:t>The same PMI format as Type I CSI is used for Type II codebook</w:t>
      </w:r>
      <w:r>
        <w:rPr>
          <w:i/>
          <w:lang w:val="en-US"/>
        </w:rPr>
        <w:t xml:space="preserve"> although Type II PMI may include more sub-parameters than Type I</w:t>
      </w:r>
    </w:p>
    <w:p w14:paraId="2EDCA0B6" w14:textId="77777777" w:rsidR="004C1678" w:rsidRPr="004020F8" w:rsidRDefault="004C1678" w:rsidP="004C1678">
      <w:pPr>
        <w:pStyle w:val="maintext"/>
        <w:numPr>
          <w:ilvl w:val="2"/>
          <w:numId w:val="28"/>
        </w:numPr>
        <w:ind w:firstLineChars="0"/>
        <w:rPr>
          <w:i/>
          <w:lang w:val="en-US"/>
        </w:rPr>
      </w:pPr>
      <w:r>
        <w:rPr>
          <w:i/>
          <w:lang w:val="en-US"/>
        </w:rPr>
        <w:t>FFS: Support for CRI for Type II CSI</w:t>
      </w:r>
    </w:p>
    <w:p w14:paraId="610E3F94" w14:textId="77777777" w:rsidR="004C1678" w:rsidRDefault="004C1678" w:rsidP="004C1678">
      <w:pPr>
        <w:pStyle w:val="maintext"/>
        <w:numPr>
          <w:ilvl w:val="1"/>
          <w:numId w:val="28"/>
        </w:numPr>
        <w:ind w:firstLineChars="0"/>
        <w:rPr>
          <w:i/>
          <w:lang w:val="en-US"/>
        </w:rPr>
      </w:pPr>
      <w:r w:rsidRPr="00260C28">
        <w:rPr>
          <w:i/>
          <w:lang w:val="en-US"/>
        </w:rPr>
        <w:t>CSI calculation dependency order follows LTE</w:t>
      </w:r>
      <w:r>
        <w:rPr>
          <w:i/>
          <w:lang w:val="en-US"/>
        </w:rPr>
        <w:t xml:space="preserve">: CRI </w:t>
      </w:r>
      <w:r w:rsidRPr="00A37250">
        <w:rPr>
          <w:i/>
          <w:lang w:val="en-US"/>
        </w:rPr>
        <w:sym w:font="Wingdings" w:char="F0E0"/>
      </w:r>
      <w:r>
        <w:rPr>
          <w:i/>
          <w:lang w:val="en-US"/>
        </w:rPr>
        <w:t xml:space="preserve"> RI </w:t>
      </w:r>
      <w:r w:rsidRPr="00A37250">
        <w:rPr>
          <w:i/>
          <w:lang w:val="en-US"/>
        </w:rPr>
        <w:sym w:font="Wingdings" w:char="F0E0"/>
      </w:r>
      <w:r>
        <w:rPr>
          <w:i/>
          <w:lang w:val="en-US"/>
        </w:rPr>
        <w:t xml:space="preserve"> PMI </w:t>
      </w:r>
      <w:r w:rsidRPr="00A37250">
        <w:rPr>
          <w:i/>
          <w:lang w:val="en-US"/>
        </w:rPr>
        <w:sym w:font="Wingdings" w:char="F0E0"/>
      </w:r>
      <w:r>
        <w:rPr>
          <w:i/>
          <w:lang w:val="en-US"/>
        </w:rPr>
        <w:t xml:space="preserve"> CQI</w:t>
      </w:r>
      <w:r w:rsidRPr="00260C28">
        <w:rPr>
          <w:i/>
          <w:lang w:val="en-US"/>
        </w:rPr>
        <w:t xml:space="preserve"> </w:t>
      </w:r>
    </w:p>
    <w:p w14:paraId="2781C817" w14:textId="38E5EA01" w:rsidR="00C045E6" w:rsidRDefault="00C045E6" w:rsidP="00C045E6">
      <w:pPr>
        <w:pStyle w:val="maintext"/>
        <w:numPr>
          <w:ilvl w:val="0"/>
          <w:numId w:val="28"/>
        </w:numPr>
        <w:ind w:firstLineChars="0"/>
        <w:rPr>
          <w:i/>
          <w:lang w:val="en-US"/>
        </w:rPr>
      </w:pPr>
      <w:r>
        <w:rPr>
          <w:i/>
          <w:lang w:val="en-US"/>
        </w:rPr>
        <w:lastRenderedPageBreak/>
        <w:t>Support at least the following combination of CSI parameters within one CSI report: CRI/RI/PMI/CQI (PMI can be skipped for reciprocity-based scenario), RI/PMI/CQI (PMI can be skipped for reciprocity-based scenario), RI/partial PMI, CRI, and RI/partial PMI/CQI</w:t>
      </w:r>
    </w:p>
    <w:p w14:paraId="7B96B3F1" w14:textId="77777777" w:rsidR="00C045E6" w:rsidRPr="00485EE3" w:rsidRDefault="00C045E6" w:rsidP="00C045E6">
      <w:pPr>
        <w:pStyle w:val="maintext"/>
        <w:numPr>
          <w:ilvl w:val="0"/>
          <w:numId w:val="28"/>
        </w:numPr>
        <w:ind w:firstLineChars="0"/>
        <w:rPr>
          <w:i/>
          <w:lang w:val="en-US"/>
        </w:rPr>
      </w:pPr>
      <w:r w:rsidRPr="00485EE3">
        <w:rPr>
          <w:i/>
          <w:lang w:val="en-US"/>
        </w:rPr>
        <w:t xml:space="preserve">When the UE is configured </w:t>
      </w:r>
      <w:r>
        <w:rPr>
          <w:i/>
          <w:lang w:val="en-US"/>
        </w:rPr>
        <w:t>to receive</w:t>
      </w:r>
      <w:r w:rsidRPr="00485EE3">
        <w:rPr>
          <w:i/>
          <w:lang w:val="en-US"/>
        </w:rPr>
        <w:t xml:space="preserve"> DL transmission with up to 4-layer, only one CQI is needed for RI=1, 2, 3, or 4:</w:t>
      </w:r>
    </w:p>
    <w:p w14:paraId="43104BC1" w14:textId="77777777" w:rsidR="005F6CBF" w:rsidRDefault="005F6CBF" w:rsidP="005F6CBF">
      <w:pPr>
        <w:pStyle w:val="maintext"/>
        <w:numPr>
          <w:ilvl w:val="1"/>
          <w:numId w:val="28"/>
        </w:numPr>
        <w:ind w:firstLineChars="0"/>
        <w:rPr>
          <w:i/>
          <w:lang w:val="en-US"/>
        </w:rPr>
      </w:pPr>
      <w:r>
        <w:rPr>
          <w:i/>
          <w:lang w:val="en-US"/>
        </w:rPr>
        <w:t>Joint</w:t>
      </w:r>
      <w:r w:rsidRPr="00485EE3">
        <w:rPr>
          <w:i/>
          <w:lang w:val="en-US"/>
        </w:rPr>
        <w:t xml:space="preserve"> encoding RI with</w:t>
      </w:r>
      <w:r>
        <w:rPr>
          <w:i/>
          <w:lang w:val="en-US"/>
        </w:rPr>
        <w:t xml:space="preserve"> at least one other CSI parameter (CQI and/or PMI)</w:t>
      </w:r>
    </w:p>
    <w:p w14:paraId="6336FE0F" w14:textId="77777777" w:rsidR="005F6CBF" w:rsidRDefault="005F6CBF" w:rsidP="005F6CBF">
      <w:pPr>
        <w:pStyle w:val="maintext"/>
        <w:numPr>
          <w:ilvl w:val="1"/>
          <w:numId w:val="28"/>
        </w:numPr>
        <w:ind w:firstLineChars="0"/>
        <w:rPr>
          <w:i/>
          <w:lang w:val="en-US"/>
        </w:rPr>
      </w:pPr>
      <w:r>
        <w:rPr>
          <w:i/>
          <w:lang w:val="en-US"/>
        </w:rPr>
        <w:t>One-slot P-CSI reporting (which includes RI, PMI, and CQI) where P-CSI payload is independent of RI value</w:t>
      </w:r>
    </w:p>
    <w:p w14:paraId="4FBD6236" w14:textId="77777777" w:rsidR="005F6CBF" w:rsidRDefault="005F6CBF" w:rsidP="005F6CBF">
      <w:pPr>
        <w:pStyle w:val="maintext"/>
        <w:numPr>
          <w:ilvl w:val="1"/>
          <w:numId w:val="28"/>
        </w:numPr>
        <w:ind w:firstLineChars="0"/>
        <w:rPr>
          <w:i/>
          <w:lang w:val="en-US"/>
        </w:rPr>
      </w:pPr>
      <w:r>
        <w:rPr>
          <w:i/>
          <w:lang w:val="en-US"/>
        </w:rPr>
        <w:t>For Type I AP-CSI, up to two-segment UCI where RI is jointly encoded with at least one other CSI parameter (e.g. CQI for the first CW) in the first segment and hence CRC-protected</w:t>
      </w:r>
    </w:p>
    <w:p w14:paraId="2F6D8683" w14:textId="77777777" w:rsidR="005F6CBF" w:rsidRDefault="005F6CBF" w:rsidP="005F6CBF">
      <w:pPr>
        <w:pStyle w:val="maintext"/>
        <w:numPr>
          <w:ilvl w:val="2"/>
          <w:numId w:val="28"/>
        </w:numPr>
        <w:ind w:firstLineChars="0"/>
        <w:rPr>
          <w:i/>
          <w:lang w:val="en-US"/>
        </w:rPr>
      </w:pPr>
      <w:r>
        <w:rPr>
          <w:i/>
          <w:lang w:val="en-US"/>
        </w:rPr>
        <w:t>The payload of the first segment remains the same as RI varies</w:t>
      </w:r>
    </w:p>
    <w:p w14:paraId="17CE21B7" w14:textId="77777777" w:rsidR="005F6CBF" w:rsidRDefault="005F6CBF" w:rsidP="005F6CBF">
      <w:pPr>
        <w:pStyle w:val="maintext"/>
        <w:numPr>
          <w:ilvl w:val="1"/>
          <w:numId w:val="28"/>
        </w:numPr>
        <w:ind w:firstLineChars="0"/>
        <w:rPr>
          <w:i/>
          <w:lang w:val="en-US"/>
        </w:rPr>
      </w:pPr>
      <w:r>
        <w:rPr>
          <w:i/>
          <w:lang w:val="en-US"/>
        </w:rPr>
        <w:t>For Type II AP-CSI,</w:t>
      </w:r>
      <w:r w:rsidRPr="00C436DD">
        <w:rPr>
          <w:i/>
          <w:lang w:val="en-US"/>
        </w:rPr>
        <w:t xml:space="preserve"> </w:t>
      </w:r>
      <w:r>
        <w:rPr>
          <w:i/>
          <w:lang w:val="en-US"/>
        </w:rPr>
        <w:t>up to three-segment UCI where RI is jointly encoded with at least one other CSI parameter (e.g. CQI for the first CW) in the first segment and hence CRC-protected, and wideband amplitude parameters in the second segment</w:t>
      </w:r>
    </w:p>
    <w:p w14:paraId="59F01FF4" w14:textId="77777777" w:rsidR="005F6CBF" w:rsidRDefault="005F6CBF" w:rsidP="005F6CBF">
      <w:pPr>
        <w:pStyle w:val="maintext"/>
        <w:numPr>
          <w:ilvl w:val="2"/>
          <w:numId w:val="28"/>
        </w:numPr>
        <w:ind w:firstLineChars="0"/>
        <w:rPr>
          <w:i/>
          <w:lang w:val="en-US"/>
        </w:rPr>
      </w:pPr>
      <w:r>
        <w:rPr>
          <w:i/>
          <w:lang w:val="en-US"/>
        </w:rPr>
        <w:t xml:space="preserve">The payload of the first segment remains the same as RI varies </w:t>
      </w:r>
    </w:p>
    <w:p w14:paraId="6C06AF80" w14:textId="77777777" w:rsidR="005F6CBF" w:rsidRDefault="005F6CBF" w:rsidP="005F6CBF">
      <w:pPr>
        <w:pStyle w:val="maintext"/>
        <w:numPr>
          <w:ilvl w:val="2"/>
          <w:numId w:val="28"/>
        </w:numPr>
        <w:ind w:firstLineChars="0"/>
        <w:rPr>
          <w:i/>
          <w:lang w:val="en-US"/>
        </w:rPr>
      </w:pPr>
      <w:r>
        <w:rPr>
          <w:i/>
          <w:lang w:val="en-US"/>
        </w:rPr>
        <w:t>The payload of the second segment depends on RI</w:t>
      </w:r>
    </w:p>
    <w:p w14:paraId="5787B5DD" w14:textId="77777777" w:rsidR="005F6CBF" w:rsidRPr="00C436DD" w:rsidRDefault="005F6CBF" w:rsidP="005F6CBF">
      <w:pPr>
        <w:pStyle w:val="maintext"/>
        <w:numPr>
          <w:ilvl w:val="2"/>
          <w:numId w:val="28"/>
        </w:numPr>
        <w:ind w:firstLineChars="0"/>
        <w:rPr>
          <w:i/>
          <w:lang w:val="en-US"/>
        </w:rPr>
      </w:pPr>
      <w:r>
        <w:rPr>
          <w:i/>
          <w:lang w:val="en-US"/>
        </w:rPr>
        <w:t>The payload of the third segment depends on RI and wideband amplitude information</w:t>
      </w:r>
    </w:p>
    <w:p w14:paraId="0C58BC93" w14:textId="77777777" w:rsidR="005F6CBF" w:rsidRPr="00CC7F39" w:rsidRDefault="005F6CBF" w:rsidP="005F6CBF">
      <w:pPr>
        <w:pStyle w:val="maintext"/>
        <w:numPr>
          <w:ilvl w:val="1"/>
          <w:numId w:val="28"/>
        </w:numPr>
        <w:ind w:firstLineChars="0"/>
        <w:rPr>
          <w:i/>
          <w:lang w:val="en-US"/>
        </w:rPr>
      </w:pPr>
      <w:r>
        <w:rPr>
          <w:i/>
          <w:lang w:val="en-US"/>
        </w:rPr>
        <w:t xml:space="preserve">Strive to preserve these features for max. 8-layer reception </w:t>
      </w:r>
    </w:p>
    <w:p w14:paraId="353A6FEC" w14:textId="77777777" w:rsidR="0050422F" w:rsidRPr="0050422F" w:rsidRDefault="0050422F" w:rsidP="0050422F">
      <w:pPr>
        <w:rPr>
          <w:lang w:val="en-US" w:eastAsia="ko-KR"/>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782294B9" w14:textId="385E80A9" w:rsidR="002B3B3B" w:rsidRPr="00EE2767" w:rsidRDefault="00D772A3" w:rsidP="00EE2767">
      <w:pPr>
        <w:pStyle w:val="2222"/>
        <w:numPr>
          <w:ilvl w:val="0"/>
          <w:numId w:val="5"/>
        </w:numPr>
        <w:spacing w:after="120" w:line="288" w:lineRule="auto"/>
        <w:ind w:left="357" w:firstLineChars="0" w:hanging="357"/>
        <w:rPr>
          <w:rFonts w:cs="Times New Roman"/>
          <w:lang w:val="en-US" w:eastAsia="ko-KR"/>
        </w:rPr>
      </w:pPr>
      <w:bookmarkStart w:id="5" w:name="_Ref458614461"/>
      <w:r w:rsidRPr="00836647">
        <w:rPr>
          <w:rFonts w:cs="Times New Roman"/>
          <w:lang w:val="en-US" w:eastAsia="ko-KR"/>
        </w:rPr>
        <w:t>3GPP, RAN1</w:t>
      </w:r>
      <w:r w:rsidR="00A44724">
        <w:rPr>
          <w:rFonts w:cs="Times New Roman"/>
          <w:lang w:val="en-US" w:eastAsia="ko-KR"/>
        </w:rPr>
        <w:t>#88bis</w:t>
      </w:r>
      <w:r w:rsidRPr="00836647">
        <w:rPr>
          <w:rFonts w:cs="Times New Roman"/>
          <w:lang w:val="en-US" w:eastAsia="ko-KR"/>
        </w:rPr>
        <w:t>, Chairman’s Notes</w:t>
      </w:r>
      <w:bookmarkEnd w:id="5"/>
    </w:p>
    <w:sectPr w:rsidR="002B3B3B" w:rsidRPr="00EE276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9196E8" w15:done="0"/>
  <w15:commentEx w15:paraId="3DEDF77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65B34" w14:textId="77777777" w:rsidR="00C245B2" w:rsidRDefault="00C245B2">
      <w:r>
        <w:separator/>
      </w:r>
    </w:p>
  </w:endnote>
  <w:endnote w:type="continuationSeparator" w:id="0">
    <w:p w14:paraId="018ED020" w14:textId="77777777" w:rsidR="00C245B2" w:rsidRDefault="00C24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C2A24B" w14:textId="77777777" w:rsidR="00C245B2" w:rsidRDefault="00C245B2">
      <w:r>
        <w:separator/>
      </w:r>
    </w:p>
  </w:footnote>
  <w:footnote w:type="continuationSeparator" w:id="0">
    <w:p w14:paraId="253C8005" w14:textId="77777777" w:rsidR="00C245B2" w:rsidRDefault="00C24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60157E1"/>
    <w:multiLevelType w:val="hybridMultilevel"/>
    <w:tmpl w:val="10BEC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980B15"/>
    <w:multiLevelType w:val="hybridMultilevel"/>
    <w:tmpl w:val="894C96F4"/>
    <w:lvl w:ilvl="0" w:tplc="04090001">
      <w:start w:val="1"/>
      <w:numFmt w:val="bullet"/>
      <w:lvlText w:val=""/>
      <w:lvlJc w:val="left"/>
      <w:pPr>
        <w:ind w:left="2240" w:hanging="360"/>
      </w:pPr>
      <w:rPr>
        <w:rFonts w:ascii="Symbol" w:hAnsi="Symbol"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12">
    <w:nsid w:val="37A744B5"/>
    <w:multiLevelType w:val="hybridMultilevel"/>
    <w:tmpl w:val="4CD0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C46E05"/>
    <w:multiLevelType w:val="hybridMultilevel"/>
    <w:tmpl w:val="25F8DFE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4">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5">
    <w:nsid w:val="3CCB0560"/>
    <w:multiLevelType w:val="hybridMultilevel"/>
    <w:tmpl w:val="EDBCD9B0"/>
    <w:lvl w:ilvl="0" w:tplc="97D696DC">
      <w:start w:val="1"/>
      <w:numFmt w:val="decimal"/>
      <w:lvlText w:val="%1)"/>
      <w:lvlJc w:val="left"/>
      <w:pPr>
        <w:ind w:left="1880" w:hanging="360"/>
      </w:pPr>
      <w:rPr>
        <w:rFonts w:hint="default"/>
      </w:rPr>
    </w:lvl>
    <w:lvl w:ilvl="1" w:tplc="04090019">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9">
    <w:nsid w:val="544F15B5"/>
    <w:multiLevelType w:val="hybridMultilevel"/>
    <w:tmpl w:val="74B25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7C73098"/>
    <w:multiLevelType w:val="hybridMultilevel"/>
    <w:tmpl w:val="C2E8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4838EF"/>
    <w:multiLevelType w:val="hybridMultilevel"/>
    <w:tmpl w:val="CC9E5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4E78F3"/>
    <w:multiLevelType w:val="hybridMultilevel"/>
    <w:tmpl w:val="7EA291BE"/>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8">
    <w:nsid w:val="708E4127"/>
    <w:multiLevelType w:val="hybridMultilevel"/>
    <w:tmpl w:val="511C3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567B96"/>
    <w:multiLevelType w:val="hybridMultilevel"/>
    <w:tmpl w:val="F0DCC1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5B1647F"/>
    <w:multiLevelType w:val="hybridMultilevel"/>
    <w:tmpl w:val="4F68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A968A6"/>
    <w:multiLevelType w:val="hybridMultilevel"/>
    <w:tmpl w:val="FFB8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8"/>
  </w:num>
  <w:num w:numId="3">
    <w:abstractNumId w:val="20"/>
  </w:num>
  <w:num w:numId="4">
    <w:abstractNumId w:val="30"/>
  </w:num>
  <w:num w:numId="5">
    <w:abstractNumId w:val="1"/>
  </w:num>
  <w:num w:numId="6">
    <w:abstractNumId w:val="26"/>
  </w:num>
  <w:num w:numId="7">
    <w:abstractNumId w:val="9"/>
  </w:num>
  <w:num w:numId="8">
    <w:abstractNumId w:val="17"/>
  </w:num>
  <w:num w:numId="9">
    <w:abstractNumId w:val="25"/>
  </w:num>
  <w:num w:numId="10">
    <w:abstractNumId w:val="0"/>
  </w:num>
  <w:num w:numId="11">
    <w:abstractNumId w:val="10"/>
  </w:num>
  <w:num w:numId="12">
    <w:abstractNumId w:val="27"/>
  </w:num>
  <w:num w:numId="13">
    <w:abstractNumId w:val="5"/>
  </w:num>
  <w:num w:numId="14">
    <w:abstractNumId w:val="33"/>
  </w:num>
  <w:num w:numId="15">
    <w:abstractNumId w:val="24"/>
  </w:num>
  <w:num w:numId="16">
    <w:abstractNumId w:val="7"/>
  </w:num>
  <w:num w:numId="17">
    <w:abstractNumId w:val="15"/>
  </w:num>
  <w:num w:numId="18">
    <w:abstractNumId w:val="11"/>
  </w:num>
  <w:num w:numId="19">
    <w:abstractNumId w:val="14"/>
  </w:num>
  <w:num w:numId="20">
    <w:abstractNumId w:val="18"/>
  </w:num>
  <w:num w:numId="21">
    <w:abstractNumId w:val="29"/>
  </w:num>
  <w:num w:numId="22">
    <w:abstractNumId w:val="21"/>
  </w:num>
  <w:num w:numId="23">
    <w:abstractNumId w:val="6"/>
  </w:num>
  <w:num w:numId="24">
    <w:abstractNumId w:val="28"/>
  </w:num>
  <w:num w:numId="25">
    <w:abstractNumId w:val="19"/>
  </w:num>
  <w:num w:numId="26">
    <w:abstractNumId w:val="31"/>
  </w:num>
  <w:num w:numId="27">
    <w:abstractNumId w:val="16"/>
  </w:num>
  <w:num w:numId="28">
    <w:abstractNumId w:val="3"/>
  </w:num>
  <w:num w:numId="29">
    <w:abstractNumId w:val="32"/>
  </w:num>
  <w:num w:numId="30">
    <w:abstractNumId w:val="22"/>
  </w:num>
  <w:num w:numId="31">
    <w:abstractNumId w:val="2"/>
  </w:num>
  <w:num w:numId="32">
    <w:abstractNumId w:val="23"/>
  </w:num>
  <w:num w:numId="33">
    <w:abstractNumId w:val="13"/>
  </w:num>
  <w:num w:numId="34">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05982"/>
    <w:rsid w:val="00010921"/>
    <w:rsid w:val="00011005"/>
    <w:rsid w:val="00011A53"/>
    <w:rsid w:val="00011FB1"/>
    <w:rsid w:val="00012357"/>
    <w:rsid w:val="00012D3C"/>
    <w:rsid w:val="0001401B"/>
    <w:rsid w:val="000156C1"/>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DDB"/>
    <w:rsid w:val="00046EDE"/>
    <w:rsid w:val="00047C09"/>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5E0"/>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5AA5"/>
    <w:rsid w:val="00146DE6"/>
    <w:rsid w:val="001471E4"/>
    <w:rsid w:val="00147305"/>
    <w:rsid w:val="001503B7"/>
    <w:rsid w:val="00151AC4"/>
    <w:rsid w:val="0015445A"/>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E87"/>
    <w:rsid w:val="00194995"/>
    <w:rsid w:val="0019499E"/>
    <w:rsid w:val="00196998"/>
    <w:rsid w:val="00197BA4"/>
    <w:rsid w:val="001A2884"/>
    <w:rsid w:val="001A3681"/>
    <w:rsid w:val="001A3AFD"/>
    <w:rsid w:val="001A3EC6"/>
    <w:rsid w:val="001A53DF"/>
    <w:rsid w:val="001A56C7"/>
    <w:rsid w:val="001A68C3"/>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6D7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0D3C"/>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4749"/>
    <w:rsid w:val="002A74D6"/>
    <w:rsid w:val="002B3B3B"/>
    <w:rsid w:val="002B4C6E"/>
    <w:rsid w:val="002B52C6"/>
    <w:rsid w:val="002B57DB"/>
    <w:rsid w:val="002B5A13"/>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0A2"/>
    <w:rsid w:val="00324DCD"/>
    <w:rsid w:val="003250F2"/>
    <w:rsid w:val="003264AA"/>
    <w:rsid w:val="003273E7"/>
    <w:rsid w:val="00327449"/>
    <w:rsid w:val="0032775A"/>
    <w:rsid w:val="0033129D"/>
    <w:rsid w:val="00331709"/>
    <w:rsid w:val="003324E2"/>
    <w:rsid w:val="003341BA"/>
    <w:rsid w:val="0033527C"/>
    <w:rsid w:val="0033544D"/>
    <w:rsid w:val="00336575"/>
    <w:rsid w:val="00337211"/>
    <w:rsid w:val="00337623"/>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6BC4"/>
    <w:rsid w:val="00420853"/>
    <w:rsid w:val="00421E04"/>
    <w:rsid w:val="004229F5"/>
    <w:rsid w:val="00422B3C"/>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49A4"/>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9325B"/>
    <w:rsid w:val="00493A37"/>
    <w:rsid w:val="004A0A28"/>
    <w:rsid w:val="004A1955"/>
    <w:rsid w:val="004A2F45"/>
    <w:rsid w:val="004A360E"/>
    <w:rsid w:val="004A377C"/>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678"/>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422F"/>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3A4"/>
    <w:rsid w:val="0055167A"/>
    <w:rsid w:val="00553AF5"/>
    <w:rsid w:val="00555F2F"/>
    <w:rsid w:val="00562BA1"/>
    <w:rsid w:val="00563D95"/>
    <w:rsid w:val="00564A5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07"/>
    <w:rsid w:val="005D0EB6"/>
    <w:rsid w:val="005D1475"/>
    <w:rsid w:val="005D2661"/>
    <w:rsid w:val="005D2F66"/>
    <w:rsid w:val="005D3C4F"/>
    <w:rsid w:val="005D3E91"/>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6CBF"/>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425"/>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827"/>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2B85"/>
    <w:rsid w:val="007B3ED7"/>
    <w:rsid w:val="007B49B4"/>
    <w:rsid w:val="007B5D84"/>
    <w:rsid w:val="007B6146"/>
    <w:rsid w:val="007C1FEB"/>
    <w:rsid w:val="007C25EB"/>
    <w:rsid w:val="007C5842"/>
    <w:rsid w:val="007C6231"/>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4242"/>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73"/>
    <w:rsid w:val="0083669C"/>
    <w:rsid w:val="008371F9"/>
    <w:rsid w:val="00837E33"/>
    <w:rsid w:val="00840022"/>
    <w:rsid w:val="00842316"/>
    <w:rsid w:val="0084354B"/>
    <w:rsid w:val="00843705"/>
    <w:rsid w:val="00843D16"/>
    <w:rsid w:val="008446DE"/>
    <w:rsid w:val="00845257"/>
    <w:rsid w:val="0085153B"/>
    <w:rsid w:val="0085217C"/>
    <w:rsid w:val="00852FCA"/>
    <w:rsid w:val="0085319C"/>
    <w:rsid w:val="00855EBE"/>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0B5E"/>
    <w:rsid w:val="008D324A"/>
    <w:rsid w:val="008D390E"/>
    <w:rsid w:val="008D5837"/>
    <w:rsid w:val="008D5A50"/>
    <w:rsid w:val="008D5BAB"/>
    <w:rsid w:val="008D5BB7"/>
    <w:rsid w:val="008E0543"/>
    <w:rsid w:val="008E0782"/>
    <w:rsid w:val="008E0B25"/>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241"/>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5C3D"/>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A067C"/>
    <w:rsid w:val="009A20C6"/>
    <w:rsid w:val="009A4121"/>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C74"/>
    <w:rsid w:val="009F7E96"/>
    <w:rsid w:val="009F7EBB"/>
    <w:rsid w:val="00A01ECD"/>
    <w:rsid w:val="00A02D0F"/>
    <w:rsid w:val="00A05F16"/>
    <w:rsid w:val="00A0653B"/>
    <w:rsid w:val="00A0774C"/>
    <w:rsid w:val="00A109F3"/>
    <w:rsid w:val="00A11BF8"/>
    <w:rsid w:val="00A12A90"/>
    <w:rsid w:val="00A160C7"/>
    <w:rsid w:val="00A16523"/>
    <w:rsid w:val="00A17407"/>
    <w:rsid w:val="00A17773"/>
    <w:rsid w:val="00A207CA"/>
    <w:rsid w:val="00A208A1"/>
    <w:rsid w:val="00A21216"/>
    <w:rsid w:val="00A214A9"/>
    <w:rsid w:val="00A22152"/>
    <w:rsid w:val="00A232AC"/>
    <w:rsid w:val="00A252F2"/>
    <w:rsid w:val="00A26BD0"/>
    <w:rsid w:val="00A2781F"/>
    <w:rsid w:val="00A30A46"/>
    <w:rsid w:val="00A31043"/>
    <w:rsid w:val="00A317FD"/>
    <w:rsid w:val="00A31E66"/>
    <w:rsid w:val="00A328DA"/>
    <w:rsid w:val="00A339E4"/>
    <w:rsid w:val="00A33E4A"/>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2BE4"/>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B7A6B"/>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337A"/>
    <w:rsid w:val="00AF3E30"/>
    <w:rsid w:val="00AF51DB"/>
    <w:rsid w:val="00AF5419"/>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3D91"/>
    <w:rsid w:val="00B2681C"/>
    <w:rsid w:val="00B325F5"/>
    <w:rsid w:val="00B32D75"/>
    <w:rsid w:val="00B33290"/>
    <w:rsid w:val="00B3361F"/>
    <w:rsid w:val="00B33858"/>
    <w:rsid w:val="00B339CD"/>
    <w:rsid w:val="00B342AC"/>
    <w:rsid w:val="00B3458D"/>
    <w:rsid w:val="00B410F3"/>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BF6F1B"/>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4D7"/>
    <w:rsid w:val="00C215D0"/>
    <w:rsid w:val="00C232F1"/>
    <w:rsid w:val="00C23C48"/>
    <w:rsid w:val="00C245B2"/>
    <w:rsid w:val="00C2617F"/>
    <w:rsid w:val="00C27490"/>
    <w:rsid w:val="00C311DA"/>
    <w:rsid w:val="00C31AC6"/>
    <w:rsid w:val="00C32284"/>
    <w:rsid w:val="00C328DB"/>
    <w:rsid w:val="00C32AC2"/>
    <w:rsid w:val="00C32DBE"/>
    <w:rsid w:val="00C33BE7"/>
    <w:rsid w:val="00C359D2"/>
    <w:rsid w:val="00C360E9"/>
    <w:rsid w:val="00C42ED0"/>
    <w:rsid w:val="00C436DD"/>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39"/>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4CE"/>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3051E"/>
    <w:rsid w:val="00D31D6A"/>
    <w:rsid w:val="00D32097"/>
    <w:rsid w:val="00D33009"/>
    <w:rsid w:val="00D33ACD"/>
    <w:rsid w:val="00D348E4"/>
    <w:rsid w:val="00D40DAB"/>
    <w:rsid w:val="00D4171F"/>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701A1"/>
    <w:rsid w:val="00D70C18"/>
    <w:rsid w:val="00D71842"/>
    <w:rsid w:val="00D72E1A"/>
    <w:rsid w:val="00D74EF6"/>
    <w:rsid w:val="00D772A3"/>
    <w:rsid w:val="00D8023F"/>
    <w:rsid w:val="00D816A4"/>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69C"/>
    <w:rsid w:val="00DA10E8"/>
    <w:rsid w:val="00DA19A1"/>
    <w:rsid w:val="00DA5683"/>
    <w:rsid w:val="00DA711A"/>
    <w:rsid w:val="00DB11AA"/>
    <w:rsid w:val="00DB11F4"/>
    <w:rsid w:val="00DB14D9"/>
    <w:rsid w:val="00DB16EA"/>
    <w:rsid w:val="00DB18A3"/>
    <w:rsid w:val="00DB20BE"/>
    <w:rsid w:val="00DB27F9"/>
    <w:rsid w:val="00DB2A4A"/>
    <w:rsid w:val="00DB3288"/>
    <w:rsid w:val="00DC0010"/>
    <w:rsid w:val="00DC1896"/>
    <w:rsid w:val="00DC19D1"/>
    <w:rsid w:val="00DC1A29"/>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AC"/>
    <w:rsid w:val="00DF7613"/>
    <w:rsid w:val="00E007C7"/>
    <w:rsid w:val="00E009AC"/>
    <w:rsid w:val="00E00CB3"/>
    <w:rsid w:val="00E04943"/>
    <w:rsid w:val="00E04F4E"/>
    <w:rsid w:val="00E052E0"/>
    <w:rsid w:val="00E063DF"/>
    <w:rsid w:val="00E10B86"/>
    <w:rsid w:val="00E11117"/>
    <w:rsid w:val="00E11BD7"/>
    <w:rsid w:val="00E11D4C"/>
    <w:rsid w:val="00E1278E"/>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767"/>
    <w:rsid w:val="00EE2DBE"/>
    <w:rsid w:val="00EE4827"/>
    <w:rsid w:val="00EE75A5"/>
    <w:rsid w:val="00EF006D"/>
    <w:rsid w:val="00EF0DBD"/>
    <w:rsid w:val="00EF12AC"/>
    <w:rsid w:val="00EF1F85"/>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0EC"/>
    <w:rsid w:val="00F12AD3"/>
    <w:rsid w:val="00F133E1"/>
    <w:rsid w:val="00F1444B"/>
    <w:rsid w:val="00F15D19"/>
    <w:rsid w:val="00F16046"/>
    <w:rsid w:val="00F173FD"/>
    <w:rsid w:val="00F179FB"/>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5C3"/>
    <w:rsid w:val="00F446D7"/>
    <w:rsid w:val="00F45E58"/>
    <w:rsid w:val="00F46173"/>
    <w:rsid w:val="00F4639C"/>
    <w:rsid w:val="00F47ABE"/>
    <w:rsid w:val="00F5070D"/>
    <w:rsid w:val="00F50EF1"/>
    <w:rsid w:val="00F56484"/>
    <w:rsid w:val="00F56C05"/>
    <w:rsid w:val="00F56E59"/>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77FF3-9AB3-44B7-B575-8094791CC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4</Pages>
  <Words>1499</Words>
  <Characters>8548</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18</cp:revision>
  <cp:lastPrinted>2012-03-15T10:36:00Z</cp:lastPrinted>
  <dcterms:created xsi:type="dcterms:W3CDTF">2017-06-14T20:50:00Z</dcterms:created>
  <dcterms:modified xsi:type="dcterms:W3CDTF">2017-08-11T09:01:00Z</dcterms:modified>
</cp:coreProperties>
</file>